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3FA4" w:rsidRDefault="00594FCA" w:rsidP="00B23FA4">
      <w:pPr>
        <w:pStyle w:val="Puesto"/>
        <w:jc w:val="right"/>
        <w:rPr>
          <w:szCs w:val="28"/>
        </w:rPr>
      </w:pPr>
      <w:r w:rsidRPr="00B23FA4">
        <w:rPr>
          <w:noProof/>
          <w:szCs w:val="28"/>
          <w:lang w:val="es-EC" w:eastAsia="es-EC"/>
        </w:rPr>
        <w:drawing>
          <wp:anchor distT="0" distB="0" distL="114300" distR="114300" simplePos="0" relativeHeight="251657728" behindDoc="0" locked="0" layoutInCell="1" allowOverlap="1">
            <wp:simplePos x="0" y="0"/>
            <wp:positionH relativeFrom="column">
              <wp:align>left</wp:align>
            </wp:positionH>
            <wp:positionV relativeFrom="paragraph">
              <wp:posOffset>-1270</wp:posOffset>
            </wp:positionV>
            <wp:extent cx="2926080" cy="534670"/>
            <wp:effectExtent l="0" t="0" r="7620" b="0"/>
            <wp:wrapSquare wrapText="bothSides"/>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26080" cy="5346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B23FA4" w:rsidRPr="00B23FA4">
        <w:rPr>
          <w:szCs w:val="28"/>
        </w:rPr>
        <w:t>CONTRATO</w:t>
      </w:r>
      <w:r w:rsidR="00B23FA4">
        <w:rPr>
          <w:szCs w:val="28"/>
        </w:rPr>
        <w:t xml:space="preserve">  </w:t>
      </w:r>
      <w:r w:rsidR="00C435B9" w:rsidRPr="00B23FA4">
        <w:rPr>
          <w:szCs w:val="28"/>
        </w:rPr>
        <w:t>OTORGAMIENTO</w:t>
      </w:r>
      <w:proofErr w:type="gramEnd"/>
      <w:r w:rsidR="00C435B9" w:rsidRPr="00B23FA4">
        <w:rPr>
          <w:szCs w:val="28"/>
        </w:rPr>
        <w:t xml:space="preserve"> </w:t>
      </w:r>
    </w:p>
    <w:p w:rsidR="00C435B9" w:rsidRDefault="00C435B9" w:rsidP="00B23FA4">
      <w:pPr>
        <w:pStyle w:val="Puesto"/>
        <w:jc w:val="right"/>
        <w:rPr>
          <w:szCs w:val="28"/>
        </w:rPr>
      </w:pPr>
      <w:r w:rsidRPr="00B23FA4">
        <w:rPr>
          <w:szCs w:val="28"/>
        </w:rPr>
        <w:t>DE AVAL BANCARIO</w:t>
      </w:r>
    </w:p>
    <w:p w:rsidR="00CC1740" w:rsidRDefault="00CC1740" w:rsidP="006B6796">
      <w:pPr>
        <w:pStyle w:val="Puesto"/>
        <w:jc w:val="right"/>
        <w:rPr>
          <w:sz w:val="22"/>
          <w:szCs w:val="22"/>
        </w:rPr>
      </w:pPr>
      <w:r w:rsidRPr="00675589">
        <w:rPr>
          <w:sz w:val="22"/>
          <w:szCs w:val="22"/>
        </w:rPr>
        <w:t xml:space="preserve">Descuento </w:t>
      </w:r>
      <w:r>
        <w:rPr>
          <w:sz w:val="22"/>
          <w:szCs w:val="22"/>
        </w:rPr>
        <w:t xml:space="preserve">con </w:t>
      </w:r>
      <w:sdt>
        <w:sdtPr>
          <w:rPr>
            <w:sz w:val="22"/>
            <w:szCs w:val="22"/>
          </w:rPr>
          <w:id w:val="-1361274928"/>
          <w:placeholder>
            <w:docPart w:val="A298992B082F41CEAB23BFB5334B835F"/>
          </w:placeholder>
          <w:showingPlcHdr/>
          <w:dropDownList>
            <w:listItem w:displayText="Elija un elemento" w:value="Elija un elemento"/>
            <w:listItem w:displayText="Bancoldex" w:value="Bancoldex"/>
            <w:listItem w:displayText="Banco de Occidente" w:value="Banco de Occidente"/>
          </w:dropDownList>
        </w:sdtPr>
        <w:sdtContent>
          <w:r w:rsidR="006B6796" w:rsidRPr="00046D0A">
            <w:rPr>
              <w:rStyle w:val="Textodelmarcadordeposicin"/>
              <w:sz w:val="22"/>
              <w:szCs w:val="22"/>
            </w:rPr>
            <w:t>Elija un elemento.</w:t>
          </w:r>
        </w:sdtContent>
      </w:sdt>
    </w:p>
    <w:p w:rsidR="006B6796" w:rsidRDefault="006B6796" w:rsidP="006B6796">
      <w:pPr>
        <w:pStyle w:val="Puesto"/>
        <w:jc w:val="right"/>
        <w:rPr>
          <w:sz w:val="20"/>
        </w:rPr>
      </w:pPr>
    </w:p>
    <w:p w:rsidR="00C435B9" w:rsidRDefault="00C435B9">
      <w:pPr>
        <w:pStyle w:val="Textoindependiente"/>
        <w:rPr>
          <w:sz w:val="20"/>
        </w:rPr>
      </w:pPr>
      <w:r w:rsidRPr="00CE4AAC">
        <w:rPr>
          <w:sz w:val="20"/>
        </w:rPr>
        <w:t>Conste, por el presente documento, el Contrato de Otorgamiento de Aval Bancario contenido en las siguientes cláusulas y estipulaciones:</w:t>
      </w:r>
    </w:p>
    <w:p w:rsidR="00CC1740" w:rsidRDefault="00CC1740">
      <w:pPr>
        <w:pStyle w:val="Textoindependiente"/>
        <w:rPr>
          <w:sz w:val="20"/>
        </w:rPr>
      </w:pPr>
    </w:p>
    <w:p w:rsidR="00CC1740" w:rsidRDefault="00CC1740">
      <w:pPr>
        <w:pStyle w:val="Textoindependiente"/>
        <w:rPr>
          <w:sz w:val="20"/>
        </w:rPr>
      </w:pPr>
    </w:p>
    <w:p w:rsidR="00675589" w:rsidRDefault="00675589" w:rsidP="00675589">
      <w:pPr>
        <w:jc w:val="both"/>
        <w:rPr>
          <w:b/>
          <w:sz w:val="20"/>
          <w:lang w:val="es-ES_tradnl"/>
        </w:rPr>
      </w:pPr>
      <w:r w:rsidRPr="00637E43">
        <w:rPr>
          <w:b/>
          <w:sz w:val="20"/>
          <w:lang w:val="es-ES_tradnl"/>
        </w:rPr>
        <w:t xml:space="preserve">TÍTULO I.- </w:t>
      </w:r>
      <w:r>
        <w:rPr>
          <w:b/>
          <w:sz w:val="20"/>
          <w:lang w:val="es-ES_tradnl"/>
        </w:rPr>
        <w:t>AVAL BANCARIO.</w:t>
      </w:r>
    </w:p>
    <w:p w:rsidR="001C04BA" w:rsidRDefault="001C04BA" w:rsidP="00675589">
      <w:pPr>
        <w:jc w:val="both"/>
        <w:rPr>
          <w:b/>
          <w:sz w:val="20"/>
          <w:lang w:val="es-ES_tradnl"/>
        </w:rPr>
      </w:pPr>
    </w:p>
    <w:p w:rsidR="00C435B9" w:rsidRPr="00CE4AAC" w:rsidRDefault="00C435B9">
      <w:pPr>
        <w:jc w:val="both"/>
        <w:rPr>
          <w:sz w:val="20"/>
        </w:rPr>
      </w:pPr>
      <w:r w:rsidRPr="00CE4AAC">
        <w:rPr>
          <w:b/>
          <w:sz w:val="20"/>
        </w:rPr>
        <w:t xml:space="preserve">PRIMERA. </w:t>
      </w:r>
      <w:r w:rsidR="00E51E06">
        <w:rPr>
          <w:b/>
          <w:sz w:val="20"/>
        </w:rPr>
        <w:t>INTERVINIENTES</w:t>
      </w:r>
      <w:r w:rsidR="00E51E06">
        <w:rPr>
          <w:sz w:val="20"/>
        </w:rPr>
        <w:t>. Intervienen</w:t>
      </w:r>
      <w:r w:rsidRPr="00CE4AAC">
        <w:rPr>
          <w:sz w:val="20"/>
        </w:rPr>
        <w:t xml:space="preserve"> a la celebración de este contrato: por una parte</w:t>
      </w:r>
      <w:r w:rsidR="0033421A">
        <w:rPr>
          <w:sz w:val="20"/>
        </w:rPr>
        <w:t xml:space="preserve"> </w:t>
      </w:r>
      <w:r w:rsidRPr="00CE4AAC">
        <w:rPr>
          <w:sz w:val="20"/>
        </w:rPr>
        <w:t>BANCO INTERNACIONAL S</w:t>
      </w:r>
      <w:r w:rsidR="00F554EC" w:rsidRPr="00CE4AAC">
        <w:rPr>
          <w:sz w:val="20"/>
        </w:rPr>
        <w:t>.A</w:t>
      </w:r>
      <w:r w:rsidR="00E51E06">
        <w:rPr>
          <w:sz w:val="20"/>
        </w:rPr>
        <w:t>.</w:t>
      </w:r>
      <w:r w:rsidR="00F554EC" w:rsidRPr="00CE4AAC">
        <w:rPr>
          <w:sz w:val="20"/>
        </w:rPr>
        <w:t xml:space="preserve"> (en adelante simplemente </w:t>
      </w:r>
      <w:r w:rsidRPr="00CE4AAC">
        <w:rPr>
          <w:sz w:val="20"/>
        </w:rPr>
        <w:t>e</w:t>
      </w:r>
      <w:r w:rsidR="001B0EEF">
        <w:rPr>
          <w:sz w:val="20"/>
        </w:rPr>
        <w:t xml:space="preserve">l </w:t>
      </w:r>
      <w:r w:rsidR="0033421A">
        <w:rPr>
          <w:sz w:val="20"/>
        </w:rPr>
        <w:t>“</w:t>
      </w:r>
      <w:r w:rsidRPr="00CE4AAC">
        <w:rPr>
          <w:sz w:val="20"/>
        </w:rPr>
        <w:t>B</w:t>
      </w:r>
      <w:r w:rsidR="001B0EEF">
        <w:rPr>
          <w:sz w:val="20"/>
        </w:rPr>
        <w:t>anco</w:t>
      </w:r>
      <w:r w:rsidRPr="00CE4AAC">
        <w:rPr>
          <w:sz w:val="20"/>
        </w:rPr>
        <w:t>’’) debidamente representado por e</w:t>
      </w:r>
      <w:r w:rsidR="00E22290" w:rsidRPr="00CE4AAC">
        <w:rPr>
          <w:sz w:val="20"/>
        </w:rPr>
        <w:t xml:space="preserve">l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r w:rsidR="00CF1598" w:rsidRPr="00CE4AAC">
        <w:rPr>
          <w:b/>
          <w:sz w:val="20"/>
        </w:rPr>
        <w:t xml:space="preserve"> </w:t>
      </w:r>
      <w:r w:rsidR="00E22290" w:rsidRPr="00CE4AAC">
        <w:rPr>
          <w:sz w:val="20"/>
        </w:rPr>
        <w:t>en su</w:t>
      </w:r>
      <w:r w:rsidR="00BD1591" w:rsidRPr="00CE4AAC">
        <w:rPr>
          <w:sz w:val="20"/>
        </w:rPr>
        <w:t xml:space="preserve"> calidad de</w:t>
      </w:r>
      <w:bookmarkStart w:id="0" w:name="Texto2"/>
      <w:r w:rsidR="00CF1598" w:rsidRPr="00CE4AAC">
        <w:rPr>
          <w:sz w:val="20"/>
        </w:rPr>
        <w:t xml:space="preserve"> </w:t>
      </w:r>
      <w:bookmarkEnd w:id="0"/>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r w:rsidR="004E5262">
        <w:rPr>
          <w:sz w:val="20"/>
        </w:rPr>
        <w:t>;</w:t>
      </w:r>
      <w:r w:rsidR="00F5780B" w:rsidRPr="00CE4AAC">
        <w:rPr>
          <w:sz w:val="20"/>
        </w:rPr>
        <w:t xml:space="preserve"> y</w:t>
      </w:r>
      <w:r w:rsidR="004E5262">
        <w:rPr>
          <w:sz w:val="20"/>
        </w:rPr>
        <w:t>,</w:t>
      </w:r>
      <w:r w:rsidR="00F5780B" w:rsidRPr="00CE4AAC">
        <w:rPr>
          <w:sz w:val="20"/>
        </w:rPr>
        <w:t xml:space="preserve"> </w:t>
      </w:r>
      <w:r w:rsidRPr="00CE4AAC">
        <w:rPr>
          <w:sz w:val="20"/>
        </w:rPr>
        <w:t>por otra part</w:t>
      </w:r>
      <w:r w:rsidR="00E22290" w:rsidRPr="00CE4AAC">
        <w:rPr>
          <w:sz w:val="20"/>
        </w:rPr>
        <w:t xml:space="preserve">e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r w:rsidR="000532BD" w:rsidRPr="00CE4AAC">
        <w:rPr>
          <w:sz w:val="20"/>
        </w:rPr>
        <w:t xml:space="preserve">                                          </w:t>
      </w:r>
      <w:r w:rsidR="00BD1591" w:rsidRPr="00CE4AAC">
        <w:rPr>
          <w:sz w:val="20"/>
        </w:rPr>
        <w:t xml:space="preserve">debidamente representado por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r w:rsidR="00BD1591" w:rsidRPr="00CE4AAC">
        <w:rPr>
          <w:sz w:val="20"/>
        </w:rPr>
        <w:t xml:space="preserve">, en su calidad de </w:t>
      </w:r>
      <w:r w:rsidR="000532BD" w:rsidRPr="00CE4AAC">
        <w:rPr>
          <w:b/>
          <w:sz w:val="20"/>
        </w:rPr>
        <w:t xml:space="preserve">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r w:rsidR="000532BD" w:rsidRPr="00CE4AAC">
        <w:rPr>
          <w:b/>
          <w:sz w:val="20"/>
        </w:rPr>
        <w:t xml:space="preserve">  </w:t>
      </w:r>
      <w:r w:rsidR="00084C33" w:rsidRPr="00CE4AAC">
        <w:rPr>
          <w:sz w:val="20"/>
        </w:rPr>
        <w:t xml:space="preserve">(en adelante simplemente el </w:t>
      </w:r>
      <w:r w:rsidR="0033421A">
        <w:rPr>
          <w:sz w:val="20"/>
        </w:rPr>
        <w:t>“</w:t>
      </w:r>
      <w:r w:rsidR="001B0EEF" w:rsidRPr="00CE4AAC">
        <w:rPr>
          <w:sz w:val="20"/>
        </w:rPr>
        <w:t>C</w:t>
      </w:r>
      <w:r w:rsidR="001B0EEF">
        <w:rPr>
          <w:sz w:val="20"/>
        </w:rPr>
        <w:t>liente</w:t>
      </w:r>
      <w:r w:rsidR="001B0EEF" w:rsidRPr="00CE4AAC">
        <w:rPr>
          <w:sz w:val="20"/>
        </w:rPr>
        <w:t>’’</w:t>
      </w:r>
      <w:r w:rsidR="00084C33" w:rsidRPr="00CE4AAC">
        <w:rPr>
          <w:sz w:val="20"/>
        </w:rPr>
        <w:t xml:space="preserve">) </w:t>
      </w:r>
      <w:r w:rsidR="000532BD" w:rsidRPr="00CE4AAC">
        <w:rPr>
          <w:b/>
          <w:sz w:val="20"/>
        </w:rPr>
        <w:t xml:space="preserve">               </w:t>
      </w:r>
    </w:p>
    <w:p w:rsidR="00CC1740" w:rsidRPr="00CE4AAC" w:rsidRDefault="00CC1740">
      <w:pPr>
        <w:jc w:val="both"/>
        <w:rPr>
          <w:sz w:val="20"/>
        </w:rPr>
      </w:pPr>
    </w:p>
    <w:p w:rsidR="00C435B9" w:rsidRPr="00CE4AAC" w:rsidRDefault="00C435B9">
      <w:pPr>
        <w:jc w:val="both"/>
        <w:rPr>
          <w:sz w:val="20"/>
        </w:rPr>
      </w:pPr>
      <w:r w:rsidRPr="00CE4AAC">
        <w:rPr>
          <w:b/>
          <w:sz w:val="20"/>
        </w:rPr>
        <w:t>SEGUNDA. ANTECEDENTES.</w:t>
      </w:r>
      <w:r w:rsidRPr="00CE4AAC">
        <w:rPr>
          <w:sz w:val="20"/>
        </w:rPr>
        <w:t xml:space="preserve"> El Cliente ha solicita</w:t>
      </w:r>
      <w:r w:rsidR="007D1058">
        <w:rPr>
          <w:sz w:val="20"/>
        </w:rPr>
        <w:t>do al Banco la concesión de un Aval B</w:t>
      </w:r>
      <w:r w:rsidRPr="00CE4AAC">
        <w:rPr>
          <w:sz w:val="20"/>
        </w:rPr>
        <w:t>ancario (en adelante simplemente ‘’el AVAL’’), a incluirse en un documento de obligación a cargo del Cliente, emitido con las siguientes características:</w:t>
      </w:r>
    </w:p>
    <w:p w:rsidR="00C435B9" w:rsidRPr="00CE4AAC" w:rsidRDefault="00C435B9">
      <w:pPr>
        <w:jc w:val="both"/>
        <w:rPr>
          <w:sz w:val="20"/>
        </w:rPr>
      </w:pPr>
    </w:p>
    <w:p w:rsidR="00C435B9" w:rsidRPr="00CE4AAC" w:rsidRDefault="00C435B9">
      <w:pPr>
        <w:numPr>
          <w:ilvl w:val="0"/>
          <w:numId w:val="3"/>
        </w:numPr>
        <w:jc w:val="both"/>
        <w:rPr>
          <w:sz w:val="20"/>
        </w:rPr>
      </w:pPr>
      <w:r w:rsidRPr="00CE4AAC">
        <w:rPr>
          <w:sz w:val="20"/>
        </w:rPr>
        <w:t>NATURALEZA: Letra de cambio.</w:t>
      </w:r>
    </w:p>
    <w:p w:rsidR="004A28D8" w:rsidRPr="00CE4AAC" w:rsidRDefault="00C435B9">
      <w:pPr>
        <w:numPr>
          <w:ilvl w:val="0"/>
          <w:numId w:val="3"/>
        </w:numPr>
        <w:jc w:val="both"/>
        <w:rPr>
          <w:sz w:val="20"/>
        </w:rPr>
      </w:pPr>
      <w:r w:rsidRPr="00CE4AAC">
        <w:rPr>
          <w:sz w:val="20"/>
        </w:rPr>
        <w:t>VALOR:US$</w:t>
      </w:r>
      <w:r w:rsidR="00BD1591" w:rsidRPr="00CE4AAC">
        <w:rPr>
          <w:sz w:val="20"/>
        </w:rPr>
        <w:t xml:space="preserve">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p>
    <w:p w:rsidR="006B6796" w:rsidRPr="006B6796" w:rsidRDefault="004A28D8" w:rsidP="00827731">
      <w:pPr>
        <w:numPr>
          <w:ilvl w:val="0"/>
          <w:numId w:val="3"/>
        </w:numPr>
        <w:jc w:val="both"/>
        <w:rPr>
          <w:b/>
          <w:sz w:val="20"/>
        </w:rPr>
      </w:pPr>
      <w:r w:rsidRPr="006B6796">
        <w:rPr>
          <w:sz w:val="20"/>
        </w:rPr>
        <w:t xml:space="preserve">Plazo: a los </w:t>
      </w:r>
      <w:r w:rsidR="00F40072" w:rsidRPr="006B6796">
        <w:rPr>
          <w:rFonts w:cs="Arial"/>
          <w:b/>
          <w:color w:val="000000"/>
        </w:rPr>
        <w:fldChar w:fldCharType="begin">
          <w:ffData>
            <w:name w:val=""/>
            <w:enabled/>
            <w:calcOnExit w:val="0"/>
            <w:textInput>
              <w:maxLength w:val="300"/>
            </w:textInput>
          </w:ffData>
        </w:fldChar>
      </w:r>
      <w:r w:rsidR="00F40072" w:rsidRPr="006B6796">
        <w:rPr>
          <w:rFonts w:cs="Arial"/>
          <w:b/>
          <w:color w:val="000000"/>
        </w:rPr>
        <w:instrText xml:space="preserve"> FORMTEXT </w:instrText>
      </w:r>
      <w:r w:rsidR="00F40072">
        <w:rPr>
          <w:rFonts w:cs="Arial"/>
          <w:b/>
          <w:color w:val="000000"/>
        </w:rPr>
      </w:r>
      <w:r w:rsidR="00F40072" w:rsidRPr="006B6796">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sidRPr="006B6796">
        <w:rPr>
          <w:rFonts w:cs="Arial"/>
          <w:b/>
          <w:color w:val="000000"/>
        </w:rPr>
        <w:fldChar w:fldCharType="end"/>
      </w:r>
      <w:r w:rsidRPr="006B6796">
        <w:rPr>
          <w:sz w:val="20"/>
        </w:rPr>
        <w:t xml:space="preserve"> días contados a partir de la fecha </w:t>
      </w:r>
      <w:r w:rsidR="00F40072" w:rsidRPr="006B6796">
        <w:rPr>
          <w:rFonts w:cs="Arial"/>
          <w:b/>
          <w:color w:val="000000"/>
        </w:rPr>
        <w:fldChar w:fldCharType="begin">
          <w:ffData>
            <w:name w:val=""/>
            <w:enabled/>
            <w:calcOnExit w:val="0"/>
            <w:textInput>
              <w:maxLength w:val="300"/>
            </w:textInput>
          </w:ffData>
        </w:fldChar>
      </w:r>
      <w:r w:rsidR="00F40072" w:rsidRPr="006B6796">
        <w:rPr>
          <w:rFonts w:cs="Arial"/>
          <w:b/>
          <w:color w:val="000000"/>
        </w:rPr>
        <w:instrText xml:space="preserve"> FORMTEXT </w:instrText>
      </w:r>
      <w:r w:rsidR="00F40072">
        <w:rPr>
          <w:rFonts w:cs="Arial"/>
          <w:b/>
          <w:color w:val="000000"/>
        </w:rPr>
      </w:r>
      <w:r w:rsidR="00F40072" w:rsidRPr="006B6796">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sidRPr="006B6796">
        <w:rPr>
          <w:rFonts w:cs="Arial"/>
          <w:b/>
          <w:color w:val="000000"/>
        </w:rPr>
        <w:fldChar w:fldCharType="end"/>
      </w:r>
      <w:r w:rsidRPr="006B6796">
        <w:rPr>
          <w:sz w:val="20"/>
        </w:rPr>
        <w:t>; se reconocerá intereses</w:t>
      </w:r>
      <w:r w:rsidR="000532BD" w:rsidRPr="006B6796">
        <w:rPr>
          <w:sz w:val="20"/>
        </w:rPr>
        <w:t>,</w:t>
      </w:r>
      <w:r w:rsidRPr="006B6796">
        <w:rPr>
          <w:sz w:val="20"/>
        </w:rPr>
        <w:t xml:space="preserve"> a una tasa </w:t>
      </w:r>
      <w:r w:rsidR="00B3363E" w:rsidRPr="006B6796">
        <w:rPr>
          <w:sz w:val="20"/>
        </w:rPr>
        <w:t>CME TERM SOFR</w:t>
      </w:r>
      <w:r w:rsidRPr="006B6796">
        <w:rPr>
          <w:sz w:val="20"/>
        </w:rPr>
        <w:t xml:space="preserve"> +  </w:t>
      </w:r>
      <w:bookmarkStart w:id="1" w:name="Texto9"/>
      <w:r w:rsidR="00032369" w:rsidRPr="006B6796">
        <w:rPr>
          <w:b/>
          <w:sz w:val="20"/>
        </w:rPr>
        <w:fldChar w:fldCharType="begin">
          <w:ffData>
            <w:name w:val="Texto9"/>
            <w:enabled/>
            <w:calcOnExit w:val="0"/>
            <w:textInput>
              <w:maxLength w:val="3"/>
            </w:textInput>
          </w:ffData>
        </w:fldChar>
      </w:r>
      <w:r w:rsidR="00032369" w:rsidRPr="006B6796">
        <w:rPr>
          <w:b/>
          <w:sz w:val="20"/>
        </w:rPr>
        <w:instrText xml:space="preserve"> FORMTEXT </w:instrText>
      </w:r>
      <w:r w:rsidR="00032369" w:rsidRPr="00CE4AAC">
        <w:rPr>
          <w:b/>
          <w:sz w:val="20"/>
        </w:rPr>
      </w:r>
      <w:r w:rsidR="00032369" w:rsidRPr="006B6796">
        <w:rPr>
          <w:b/>
          <w:sz w:val="20"/>
        </w:rPr>
        <w:fldChar w:fldCharType="separate"/>
      </w:r>
      <w:r w:rsidR="00032369" w:rsidRPr="00CE4AAC">
        <w:rPr>
          <w:b/>
          <w:noProof/>
          <w:sz w:val="20"/>
        </w:rPr>
        <w:t> </w:t>
      </w:r>
      <w:r w:rsidR="00032369" w:rsidRPr="00CE4AAC">
        <w:rPr>
          <w:b/>
          <w:noProof/>
          <w:sz w:val="20"/>
        </w:rPr>
        <w:t> </w:t>
      </w:r>
      <w:r w:rsidR="00032369" w:rsidRPr="00CE4AAC">
        <w:rPr>
          <w:b/>
          <w:noProof/>
          <w:sz w:val="20"/>
        </w:rPr>
        <w:t> </w:t>
      </w:r>
      <w:r w:rsidR="00032369" w:rsidRPr="006B6796">
        <w:rPr>
          <w:b/>
          <w:sz w:val="20"/>
        </w:rPr>
        <w:fldChar w:fldCharType="end"/>
      </w:r>
      <w:bookmarkEnd w:id="1"/>
      <w:r w:rsidRPr="006B6796">
        <w:rPr>
          <w:sz w:val="20"/>
        </w:rPr>
        <w:t xml:space="preserve">  % anual spread cobrad</w:t>
      </w:r>
      <w:r w:rsidR="00B3363E" w:rsidRPr="006B6796">
        <w:rPr>
          <w:sz w:val="20"/>
        </w:rPr>
        <w:t>o</w:t>
      </w:r>
      <w:r w:rsidRPr="006B6796">
        <w:rPr>
          <w:sz w:val="20"/>
        </w:rPr>
        <w:t xml:space="preserve"> por </w:t>
      </w:r>
      <w:sdt>
        <w:sdtPr>
          <w:rPr>
            <w:sz w:val="22"/>
            <w:szCs w:val="22"/>
          </w:rPr>
          <w:id w:val="-1891796780"/>
          <w:placeholder>
            <w:docPart w:val="469FCC9C7796416A8D15762DBE7C048D"/>
          </w:placeholder>
          <w:showingPlcHdr/>
          <w:dropDownList>
            <w:listItem w:displayText="Elija un elemento" w:value="Elija un elemento"/>
            <w:listItem w:displayText="Bancoldex" w:value="Bancoldex"/>
            <w:listItem w:displayText="Banco de Occidente" w:value="Banco de Occidente"/>
          </w:dropDownList>
        </w:sdtPr>
        <w:sdtContent>
          <w:r w:rsidR="006B6796" w:rsidRPr="00046D0A">
            <w:rPr>
              <w:rStyle w:val="Textodelmarcadordeposicin"/>
              <w:sz w:val="22"/>
              <w:szCs w:val="22"/>
            </w:rPr>
            <w:t>Elija un elemento.</w:t>
          </w:r>
        </w:sdtContent>
      </w:sdt>
      <w:r w:rsidR="006B6796" w:rsidRPr="006B6796">
        <w:rPr>
          <w:sz w:val="20"/>
        </w:rPr>
        <w:t xml:space="preserve"> </w:t>
      </w:r>
    </w:p>
    <w:p w:rsidR="004B4330" w:rsidRPr="006B6796" w:rsidRDefault="00C435B9" w:rsidP="00827731">
      <w:pPr>
        <w:numPr>
          <w:ilvl w:val="0"/>
          <w:numId w:val="3"/>
        </w:numPr>
        <w:jc w:val="both"/>
        <w:rPr>
          <w:b/>
          <w:sz w:val="20"/>
        </w:rPr>
      </w:pPr>
      <w:r w:rsidRPr="006B6796">
        <w:rPr>
          <w:sz w:val="20"/>
        </w:rPr>
        <w:t>FECHA DE EMISION:</w:t>
      </w:r>
      <w:r w:rsidR="00BD1591" w:rsidRPr="006B6796">
        <w:rPr>
          <w:sz w:val="20"/>
        </w:rPr>
        <w:t xml:space="preserve"> </w:t>
      </w:r>
      <w:r w:rsidR="00F40072" w:rsidRPr="006B6796">
        <w:rPr>
          <w:rFonts w:cs="Arial"/>
          <w:b/>
          <w:color w:val="000000"/>
        </w:rPr>
        <w:fldChar w:fldCharType="begin">
          <w:ffData>
            <w:name w:val=""/>
            <w:enabled/>
            <w:calcOnExit w:val="0"/>
            <w:textInput>
              <w:maxLength w:val="300"/>
            </w:textInput>
          </w:ffData>
        </w:fldChar>
      </w:r>
      <w:r w:rsidR="00F40072" w:rsidRPr="006B6796">
        <w:rPr>
          <w:rFonts w:cs="Arial"/>
          <w:b/>
          <w:color w:val="000000"/>
        </w:rPr>
        <w:instrText xml:space="preserve"> FORMTEXT </w:instrText>
      </w:r>
      <w:r w:rsidR="00F40072">
        <w:rPr>
          <w:rFonts w:cs="Arial"/>
          <w:b/>
          <w:color w:val="000000"/>
        </w:rPr>
      </w:r>
      <w:r w:rsidR="00F40072" w:rsidRPr="006B6796">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sidRPr="006B6796">
        <w:rPr>
          <w:rFonts w:cs="Arial"/>
          <w:b/>
          <w:color w:val="000000"/>
        </w:rPr>
        <w:fldChar w:fldCharType="end"/>
      </w:r>
    </w:p>
    <w:p w:rsidR="00F40072" w:rsidRPr="00F40072" w:rsidRDefault="00C435B9" w:rsidP="00946A41">
      <w:pPr>
        <w:numPr>
          <w:ilvl w:val="0"/>
          <w:numId w:val="3"/>
        </w:numPr>
        <w:jc w:val="both"/>
        <w:rPr>
          <w:sz w:val="20"/>
        </w:rPr>
      </w:pPr>
      <w:r w:rsidRPr="00F40072">
        <w:rPr>
          <w:sz w:val="20"/>
        </w:rPr>
        <w:t>ACEPTANTE:</w:t>
      </w:r>
      <w:r w:rsidR="00F40072" w:rsidRPr="00F40072">
        <w:rPr>
          <w:rFonts w:cs="Arial"/>
          <w:color w:val="000000"/>
        </w:rPr>
        <w:t xml:space="preserve">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p>
    <w:p w:rsidR="00C435B9" w:rsidRPr="00F40072" w:rsidRDefault="00C435B9" w:rsidP="00946A41">
      <w:pPr>
        <w:numPr>
          <w:ilvl w:val="0"/>
          <w:numId w:val="3"/>
        </w:numPr>
        <w:jc w:val="both"/>
        <w:rPr>
          <w:sz w:val="20"/>
        </w:rPr>
      </w:pPr>
      <w:r w:rsidRPr="00F40072">
        <w:rPr>
          <w:sz w:val="20"/>
        </w:rPr>
        <w:t>BENEFICIARIO:</w:t>
      </w:r>
      <w:r w:rsidR="00F40072" w:rsidRPr="00F40072">
        <w:rPr>
          <w:rFonts w:cs="Arial"/>
          <w:color w:val="000000"/>
        </w:rPr>
        <w:t xml:space="preserve"> </w:t>
      </w:r>
      <w:r w:rsidR="00F40072">
        <w:rPr>
          <w:rFonts w:cs="Arial"/>
          <w:b/>
          <w:color w:val="000000"/>
        </w:rPr>
        <w:fldChar w:fldCharType="begin">
          <w:ffData>
            <w:name w:val=""/>
            <w:enabled/>
            <w:calcOnExit w:val="0"/>
            <w:textInput>
              <w:maxLength w:val="300"/>
            </w:textInput>
          </w:ffData>
        </w:fldChar>
      </w:r>
      <w:r w:rsidR="00F40072">
        <w:rPr>
          <w:rFonts w:cs="Arial"/>
          <w:b/>
          <w:color w:val="000000"/>
        </w:rPr>
        <w:instrText xml:space="preserve"> FORMTEXT </w:instrText>
      </w:r>
      <w:r w:rsidR="00F40072">
        <w:rPr>
          <w:rFonts w:cs="Arial"/>
          <w:b/>
          <w:color w:val="000000"/>
        </w:rPr>
      </w:r>
      <w:r w:rsidR="00F40072">
        <w:rPr>
          <w:rFonts w:cs="Arial"/>
          <w:b/>
          <w:color w:val="000000"/>
        </w:rPr>
        <w:fldChar w:fldCharType="separate"/>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t> </w:t>
      </w:r>
      <w:r w:rsidR="00F40072">
        <w:rPr>
          <w:rFonts w:cs="Arial"/>
          <w:b/>
          <w:color w:val="000000"/>
        </w:rPr>
        <w:fldChar w:fldCharType="end"/>
      </w:r>
    </w:p>
    <w:p w:rsidR="00C435B9" w:rsidRPr="00CE4AAC" w:rsidRDefault="00C435B9">
      <w:pPr>
        <w:jc w:val="both"/>
        <w:rPr>
          <w:sz w:val="20"/>
        </w:rPr>
      </w:pPr>
    </w:p>
    <w:p w:rsidR="00C435B9" w:rsidRPr="00CE4AAC" w:rsidRDefault="00C435B9">
      <w:pPr>
        <w:jc w:val="both"/>
        <w:rPr>
          <w:sz w:val="20"/>
        </w:rPr>
      </w:pPr>
      <w:r w:rsidRPr="00CE4AAC">
        <w:rPr>
          <w:sz w:val="20"/>
        </w:rPr>
        <w:t>El Banco ha resu</w:t>
      </w:r>
      <w:r w:rsidR="00E51E06">
        <w:rPr>
          <w:sz w:val="20"/>
        </w:rPr>
        <w:t>e</w:t>
      </w:r>
      <w:r w:rsidRPr="00CE4AAC">
        <w:rPr>
          <w:sz w:val="20"/>
        </w:rPr>
        <w:t>l</w:t>
      </w:r>
      <w:r w:rsidR="00E51E06">
        <w:rPr>
          <w:sz w:val="20"/>
        </w:rPr>
        <w:t>t</w:t>
      </w:r>
      <w:r w:rsidRPr="00CE4AAC">
        <w:rPr>
          <w:sz w:val="20"/>
        </w:rPr>
        <w:t>o aceptar la solicitud a que se ha hecho referencia.</w:t>
      </w:r>
    </w:p>
    <w:p w:rsidR="001C04BA" w:rsidRDefault="001C04BA">
      <w:pPr>
        <w:jc w:val="both"/>
        <w:rPr>
          <w:b/>
          <w:sz w:val="20"/>
        </w:rPr>
      </w:pPr>
    </w:p>
    <w:p w:rsidR="00C435B9" w:rsidRPr="00CE4AAC" w:rsidRDefault="00C435B9">
      <w:pPr>
        <w:jc w:val="both"/>
        <w:rPr>
          <w:sz w:val="20"/>
        </w:rPr>
      </w:pPr>
      <w:r w:rsidRPr="00CE4AAC">
        <w:rPr>
          <w:b/>
          <w:sz w:val="20"/>
        </w:rPr>
        <w:t>TERCER</w:t>
      </w:r>
      <w:r w:rsidR="009D6084" w:rsidRPr="00CE4AAC">
        <w:rPr>
          <w:b/>
          <w:sz w:val="20"/>
        </w:rPr>
        <w:t>A</w:t>
      </w:r>
      <w:r w:rsidRPr="00CE4AAC">
        <w:rPr>
          <w:b/>
          <w:sz w:val="20"/>
        </w:rPr>
        <w:t>. OBJETO.</w:t>
      </w:r>
      <w:r w:rsidRPr="00CE4AAC">
        <w:rPr>
          <w:sz w:val="20"/>
        </w:rPr>
        <w:t xml:space="preserve"> Con estos antecedentes, el Banco se compromete a suscribir la nota de aval del título descrito, una vez que éste le sea presentado. Por su parte, el Cliente asume las obligaciones y responsabilidades constantes en este Contrato.</w:t>
      </w:r>
    </w:p>
    <w:p w:rsidR="00CC1740" w:rsidRDefault="00CC1740" w:rsidP="004A19EA">
      <w:pPr>
        <w:jc w:val="both"/>
        <w:rPr>
          <w:b/>
          <w:sz w:val="20"/>
        </w:rPr>
      </w:pPr>
    </w:p>
    <w:p w:rsidR="004A19EA" w:rsidRPr="00CC1740" w:rsidRDefault="00C435B9" w:rsidP="004A19EA">
      <w:pPr>
        <w:jc w:val="both"/>
        <w:rPr>
          <w:sz w:val="20"/>
        </w:rPr>
      </w:pPr>
      <w:r w:rsidRPr="00CE4AAC">
        <w:rPr>
          <w:b/>
          <w:sz w:val="20"/>
        </w:rPr>
        <w:t>CUART</w:t>
      </w:r>
      <w:r w:rsidR="009D6084" w:rsidRPr="00CE4AAC">
        <w:rPr>
          <w:b/>
          <w:sz w:val="20"/>
        </w:rPr>
        <w:t>A</w:t>
      </w:r>
      <w:r w:rsidRPr="00CE4AAC">
        <w:rPr>
          <w:b/>
          <w:sz w:val="20"/>
        </w:rPr>
        <w:t xml:space="preserve">. OBLIGACION DE PAGO. </w:t>
      </w:r>
      <w:r w:rsidRPr="00CE4AAC">
        <w:rPr>
          <w:sz w:val="20"/>
        </w:rPr>
        <w:t xml:space="preserve">El Cliente asume la obligación de pagar a su vencimiento la obligación avalizada. Si el título se fuere a presentar al Banco para el pago, el Cliente se obliga a entregar oportunamente a éste los fondos necesarios para que el Banco lo efectúe. En todo caso, si el Banco </w:t>
      </w:r>
      <w:r w:rsidR="00E83A80" w:rsidRPr="00CE4AAC">
        <w:rPr>
          <w:sz w:val="20"/>
        </w:rPr>
        <w:t>hubiere</w:t>
      </w:r>
      <w:r w:rsidRPr="00CE4AAC">
        <w:rPr>
          <w:sz w:val="20"/>
        </w:rPr>
        <w:t xml:space="preserve"> pagado total o parcialmente la obligación, sea al vencimiento del plazo o antes si ello hubiere sido aplicable, el Cliente se obliga a reembolsarle, en forma inmediata, todas las sumas desembolsadas, </w:t>
      </w:r>
      <w:r w:rsidR="00492874" w:rsidRPr="00CE4AAC">
        <w:rPr>
          <w:sz w:val="20"/>
        </w:rPr>
        <w:t>más</w:t>
      </w:r>
      <w:r w:rsidRPr="00CE4AAC">
        <w:rPr>
          <w:sz w:val="20"/>
        </w:rPr>
        <w:t xml:space="preserve"> el máximo interés moratorio permitido por la Ley</w:t>
      </w:r>
      <w:r w:rsidR="00492874">
        <w:rPr>
          <w:sz w:val="20"/>
        </w:rPr>
        <w:t>, considerando la tasa de mora aplicable</w:t>
      </w:r>
      <w:r w:rsidR="00B3363E">
        <w:rPr>
          <w:sz w:val="20"/>
        </w:rPr>
        <w:t>,</w:t>
      </w:r>
      <w:r w:rsidR="00C17E20">
        <w:rPr>
          <w:sz w:val="20"/>
        </w:rPr>
        <w:t xml:space="preserve"> la equivalente a </w:t>
      </w:r>
      <w:r w:rsidR="00C17E20" w:rsidRPr="00E23A62">
        <w:rPr>
          <w:sz w:val="20"/>
        </w:rPr>
        <w:t xml:space="preserve">la tasa </w:t>
      </w:r>
      <w:r w:rsidR="00B3363E" w:rsidRPr="00E23A62">
        <w:rPr>
          <w:sz w:val="20"/>
        </w:rPr>
        <w:t>PRIME</w:t>
      </w:r>
      <w:r w:rsidR="00C17E20" w:rsidRPr="00E23A62">
        <w:rPr>
          <w:sz w:val="20"/>
        </w:rPr>
        <w:t xml:space="preserve"> </w:t>
      </w:r>
      <w:r w:rsidR="00132497" w:rsidRPr="00E23A62">
        <w:rPr>
          <w:sz w:val="20"/>
        </w:rPr>
        <w:t>a aplicable a</w:t>
      </w:r>
      <w:r w:rsidR="00C17E20" w:rsidRPr="00E23A62">
        <w:rPr>
          <w:sz w:val="20"/>
        </w:rPr>
        <w:t xml:space="preserve">l último período de pago, más el </w:t>
      </w:r>
      <w:r w:rsidR="00B92B60" w:rsidRPr="00E23A62">
        <w:rPr>
          <w:sz w:val="20"/>
        </w:rPr>
        <w:t>triple</w:t>
      </w:r>
      <w:r w:rsidR="00C17E20" w:rsidRPr="00E23A62">
        <w:rPr>
          <w:sz w:val="20"/>
        </w:rPr>
        <w:t xml:space="preserve"> del </w:t>
      </w:r>
      <w:r w:rsidR="00E17170" w:rsidRPr="00E23A62">
        <w:rPr>
          <w:sz w:val="20"/>
        </w:rPr>
        <w:t>margen</w:t>
      </w:r>
      <w:r w:rsidR="00C17E20" w:rsidRPr="00E23A62">
        <w:rPr>
          <w:sz w:val="20"/>
        </w:rPr>
        <w:t xml:space="preserve"> pactado</w:t>
      </w:r>
      <w:r w:rsidRPr="00E23A62">
        <w:rPr>
          <w:sz w:val="20"/>
        </w:rPr>
        <w:t>, más los gastos en que hubiere incurrido.</w:t>
      </w:r>
      <w:r w:rsidR="00F373F8" w:rsidRPr="00E23A62">
        <w:rPr>
          <w:sz w:val="20"/>
        </w:rPr>
        <w:t xml:space="preserve"> Considerando la referida tasa PRIME como la publicada por Bloomberg al día </w:t>
      </w:r>
      <w:r w:rsidR="00132497" w:rsidRPr="00E23A62">
        <w:rPr>
          <w:sz w:val="20"/>
        </w:rPr>
        <w:t xml:space="preserve">en que debe </w:t>
      </w:r>
      <w:r w:rsidR="00F373F8" w:rsidRPr="00E23A62">
        <w:rPr>
          <w:sz w:val="20"/>
        </w:rPr>
        <w:t>efectuarse el pago.</w:t>
      </w:r>
      <w:r w:rsidR="004A19EA" w:rsidRPr="00E23A62">
        <w:rPr>
          <w:rFonts w:ascii="Calibri" w:hAnsi="Calibri" w:cs="Arial"/>
          <w:spacing w:val="-2"/>
          <w:kern w:val="0"/>
          <w:sz w:val="22"/>
          <w:szCs w:val="22"/>
          <w:lang w:val="es-EC"/>
        </w:rPr>
        <w:t xml:space="preserve"> </w:t>
      </w:r>
      <w:r w:rsidR="004A19EA" w:rsidRPr="00E23A62">
        <w:rPr>
          <w:sz w:val="20"/>
          <w:lang w:val="es-EC"/>
        </w:rPr>
        <w:t xml:space="preserve">En ningún caso el interés reajustado </w:t>
      </w:r>
      <w:r w:rsidR="00132497" w:rsidRPr="00E23A62">
        <w:rPr>
          <w:sz w:val="20"/>
          <w:lang w:val="es-EC"/>
        </w:rPr>
        <w:t xml:space="preserve">podrá </w:t>
      </w:r>
      <w:r w:rsidR="004A19EA" w:rsidRPr="00E23A62">
        <w:rPr>
          <w:sz w:val="20"/>
          <w:lang w:val="es-EC"/>
        </w:rPr>
        <w:t xml:space="preserve">superar la tasa de interés </w:t>
      </w:r>
      <w:r w:rsidR="00766C09" w:rsidRPr="00E23A62">
        <w:rPr>
          <w:sz w:val="20"/>
          <w:lang w:val="es-EC"/>
        </w:rPr>
        <w:t xml:space="preserve">activa </w:t>
      </w:r>
      <w:r w:rsidR="004A19EA" w:rsidRPr="00E23A62">
        <w:rPr>
          <w:sz w:val="20"/>
          <w:lang w:val="es-EC"/>
        </w:rPr>
        <w:t xml:space="preserve">efectiva máxima para el segmento </w:t>
      </w:r>
      <w:r w:rsidR="00CC1740" w:rsidRPr="00CC1740">
        <w:rPr>
          <w:b/>
          <w:sz w:val="20"/>
          <w:lang w:val="es-ES_tradnl"/>
        </w:rPr>
        <w:fldChar w:fldCharType="begin">
          <w:ffData>
            <w:name w:val=""/>
            <w:enabled/>
            <w:calcOnExit w:val="0"/>
            <w:textInput>
              <w:maxLength w:val="650"/>
            </w:textInput>
          </w:ffData>
        </w:fldChar>
      </w:r>
      <w:r w:rsidR="00CC1740" w:rsidRPr="00CC1740">
        <w:rPr>
          <w:b/>
          <w:sz w:val="20"/>
          <w:lang w:val="es-ES_tradnl"/>
        </w:rPr>
        <w:instrText xml:space="preserve"> FORMTEXT </w:instrText>
      </w:r>
      <w:r w:rsidR="00CC1740" w:rsidRPr="00CC1740">
        <w:rPr>
          <w:b/>
          <w:sz w:val="20"/>
          <w:lang w:val="es-ES_tradnl"/>
        </w:rPr>
      </w:r>
      <w:r w:rsidR="00CC1740" w:rsidRPr="00CC1740">
        <w:rPr>
          <w:b/>
          <w:sz w:val="20"/>
          <w:lang w:val="es-ES_tradnl"/>
        </w:rPr>
        <w:fldChar w:fldCharType="separate"/>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sz w:val="20"/>
        </w:rPr>
        <w:fldChar w:fldCharType="end"/>
      </w:r>
      <w:r w:rsidR="00CC1740" w:rsidRPr="00524B80">
        <w:rPr>
          <w:b/>
          <w:sz w:val="20"/>
          <w:lang w:val="es-ES_tradnl"/>
        </w:rPr>
        <w:t xml:space="preserve"> </w:t>
      </w:r>
      <w:r w:rsidR="00CC1740" w:rsidRPr="00524B80">
        <w:rPr>
          <w:sz w:val="20"/>
          <w:lang w:val="es-ES_tradnl"/>
        </w:rPr>
        <w:t xml:space="preserve"> </w:t>
      </w:r>
      <w:r w:rsidR="004A19EA" w:rsidRPr="00E23A62">
        <w:rPr>
          <w:sz w:val="20"/>
          <w:lang w:val="es-EC"/>
        </w:rPr>
        <w:t xml:space="preserve">determinada igualmente por el </w:t>
      </w:r>
      <w:r w:rsidR="00132497" w:rsidRPr="00E23A62">
        <w:rPr>
          <w:sz w:val="20"/>
          <w:lang w:val="es-EC"/>
        </w:rPr>
        <w:t>Banco Central del Ecuador</w:t>
      </w:r>
      <w:r w:rsidR="004A19EA" w:rsidRPr="00E23A62">
        <w:rPr>
          <w:sz w:val="20"/>
          <w:lang w:val="es-EC"/>
        </w:rPr>
        <w:t xml:space="preserve">; y, si al efectuar el reajuste resultare una tasa mayor a dicha máxima, se aplicará la tasa de interés efectiva máxima para tal segmento. </w:t>
      </w:r>
    </w:p>
    <w:p w:rsidR="00C435B9" w:rsidRPr="00CE4AAC" w:rsidRDefault="00C435B9">
      <w:pPr>
        <w:jc w:val="both"/>
        <w:rPr>
          <w:sz w:val="20"/>
        </w:rPr>
      </w:pPr>
    </w:p>
    <w:p w:rsidR="00C435B9" w:rsidRPr="00CE4AAC" w:rsidRDefault="00C435B9">
      <w:pPr>
        <w:jc w:val="both"/>
        <w:rPr>
          <w:sz w:val="20"/>
        </w:rPr>
      </w:pPr>
      <w:r w:rsidRPr="00CE4AAC">
        <w:rPr>
          <w:sz w:val="20"/>
        </w:rPr>
        <w:t>Todo pago se realizará en las oficinas que el Banco mantiene en la ciudad de</w:t>
      </w:r>
      <w:r w:rsidR="00BD1591" w:rsidRPr="00CE4AAC">
        <w:rPr>
          <w:sz w:val="20"/>
        </w:rPr>
        <w:t xml:space="preserve"> Quito.</w:t>
      </w:r>
    </w:p>
    <w:p w:rsidR="00F51BF6" w:rsidRPr="00CE4AAC" w:rsidRDefault="00F51BF6">
      <w:pPr>
        <w:jc w:val="both"/>
        <w:rPr>
          <w:sz w:val="20"/>
        </w:rPr>
      </w:pPr>
    </w:p>
    <w:p w:rsidR="00C435B9" w:rsidRPr="003A4B05" w:rsidRDefault="00C435B9">
      <w:pPr>
        <w:jc w:val="both"/>
        <w:rPr>
          <w:sz w:val="20"/>
        </w:rPr>
      </w:pPr>
      <w:r w:rsidRPr="00CE4AAC">
        <w:rPr>
          <w:b/>
          <w:sz w:val="20"/>
        </w:rPr>
        <w:t>QUINT</w:t>
      </w:r>
      <w:r w:rsidR="009D6084" w:rsidRPr="00CE4AAC">
        <w:rPr>
          <w:b/>
          <w:sz w:val="20"/>
        </w:rPr>
        <w:t>A.</w:t>
      </w:r>
      <w:r w:rsidRPr="00CE4AAC">
        <w:rPr>
          <w:b/>
          <w:sz w:val="20"/>
        </w:rPr>
        <w:t xml:space="preserve"> COMISIONES</w:t>
      </w:r>
      <w:r w:rsidRPr="00CE4AAC">
        <w:rPr>
          <w:sz w:val="20"/>
        </w:rPr>
        <w:t xml:space="preserve">. En concepto de comisión por el </w:t>
      </w:r>
      <w:r w:rsidR="0033421A" w:rsidRPr="00CE4AAC">
        <w:rPr>
          <w:sz w:val="20"/>
        </w:rPr>
        <w:t>A</w:t>
      </w:r>
      <w:r w:rsidR="0033421A">
        <w:rPr>
          <w:sz w:val="20"/>
        </w:rPr>
        <w:t>VAL</w:t>
      </w:r>
      <w:r w:rsidRPr="00CE4AAC">
        <w:rPr>
          <w:sz w:val="20"/>
        </w:rPr>
        <w:t xml:space="preserve">, el Cliente pagará al Banco, anticipadamente, una comisión equivalente al </w:t>
      </w:r>
      <w:bookmarkStart w:id="2" w:name="Texto15"/>
      <w:r w:rsidR="00032369" w:rsidRPr="00CE4AAC">
        <w:rPr>
          <w:b/>
          <w:sz w:val="20"/>
        </w:rPr>
        <w:fldChar w:fldCharType="begin">
          <w:ffData>
            <w:name w:val="Texto15"/>
            <w:enabled/>
            <w:calcOnExit w:val="0"/>
            <w:textInput>
              <w:maxLength w:val="5"/>
            </w:textInput>
          </w:ffData>
        </w:fldChar>
      </w:r>
      <w:r w:rsidR="00032369" w:rsidRPr="00CE4AAC">
        <w:rPr>
          <w:b/>
          <w:sz w:val="20"/>
        </w:rPr>
        <w:instrText xml:space="preserve"> FORMTEXT </w:instrText>
      </w:r>
      <w:r w:rsidR="00032369" w:rsidRPr="00CE4AAC">
        <w:rPr>
          <w:b/>
          <w:sz w:val="20"/>
        </w:rPr>
      </w:r>
      <w:r w:rsidR="00032369" w:rsidRPr="00CE4AAC">
        <w:rPr>
          <w:b/>
          <w:sz w:val="20"/>
        </w:rPr>
        <w:fldChar w:fldCharType="separate"/>
      </w:r>
      <w:r w:rsidR="00032369" w:rsidRPr="00CE4AAC">
        <w:rPr>
          <w:b/>
          <w:noProof/>
          <w:sz w:val="20"/>
        </w:rPr>
        <w:t> </w:t>
      </w:r>
      <w:r w:rsidR="00032369" w:rsidRPr="00CE4AAC">
        <w:rPr>
          <w:b/>
          <w:noProof/>
          <w:sz w:val="20"/>
        </w:rPr>
        <w:t> </w:t>
      </w:r>
      <w:r w:rsidR="00032369" w:rsidRPr="00CE4AAC">
        <w:rPr>
          <w:b/>
          <w:noProof/>
          <w:sz w:val="20"/>
        </w:rPr>
        <w:t> </w:t>
      </w:r>
      <w:r w:rsidR="00032369" w:rsidRPr="00CE4AAC">
        <w:rPr>
          <w:b/>
          <w:noProof/>
          <w:sz w:val="20"/>
        </w:rPr>
        <w:t> </w:t>
      </w:r>
      <w:r w:rsidR="00032369" w:rsidRPr="00CE4AAC">
        <w:rPr>
          <w:b/>
          <w:noProof/>
          <w:sz w:val="20"/>
        </w:rPr>
        <w:t> </w:t>
      </w:r>
      <w:r w:rsidR="00032369" w:rsidRPr="00CE4AAC">
        <w:rPr>
          <w:b/>
          <w:sz w:val="20"/>
        </w:rPr>
        <w:fldChar w:fldCharType="end"/>
      </w:r>
      <w:bookmarkEnd w:id="2"/>
      <w:r w:rsidRPr="00CE4AAC">
        <w:rPr>
          <w:sz w:val="20"/>
        </w:rPr>
        <w:t>% sobre el valor de la obligación garantizada, calculada sobre una base anual, así como todos los gastos que se deriven de esta operación, y los egresos que efectúe el Banco por cuenta de ella. Esta comisión no se reliquidará, ni el Banco estará obligado a restituirla total o parcialmente, en el evento de que la obligación garantizada se extinga antes del vencimiento previsto inicialmente.</w:t>
      </w:r>
      <w:r w:rsidR="004F7284">
        <w:rPr>
          <w:sz w:val="20"/>
        </w:rPr>
        <w:t xml:space="preserve"> </w:t>
      </w:r>
      <w:r w:rsidR="004F7284" w:rsidRPr="00992AF2">
        <w:rPr>
          <w:color w:val="000000"/>
          <w:sz w:val="20"/>
        </w:rPr>
        <w:t xml:space="preserve">El Cliente reconoce y asume todos los gastos y costos que implica este tipo de contrato, </w:t>
      </w:r>
      <w:r w:rsidR="00F412C0" w:rsidRPr="00992AF2">
        <w:rPr>
          <w:color w:val="000000"/>
          <w:sz w:val="20"/>
        </w:rPr>
        <w:t>y que podrían generarse por la ejecución de</w:t>
      </w:r>
      <w:r w:rsidR="00FC7DF2" w:rsidRPr="00992AF2">
        <w:rPr>
          <w:color w:val="000000"/>
          <w:sz w:val="20"/>
        </w:rPr>
        <w:t>l</w:t>
      </w:r>
      <w:r w:rsidR="00F412C0" w:rsidRPr="00992AF2">
        <w:rPr>
          <w:color w:val="000000"/>
          <w:sz w:val="20"/>
        </w:rPr>
        <w:t xml:space="preserve"> mismo</w:t>
      </w:r>
      <w:r w:rsidR="008B2822" w:rsidRPr="00992AF2">
        <w:rPr>
          <w:color w:val="000000"/>
          <w:sz w:val="20"/>
        </w:rPr>
        <w:t>,</w:t>
      </w:r>
      <w:r w:rsidR="00F412C0" w:rsidRPr="00992AF2">
        <w:rPr>
          <w:color w:val="000000"/>
          <w:sz w:val="20"/>
        </w:rPr>
        <w:t xml:space="preserve"> </w:t>
      </w:r>
      <w:r w:rsidR="003A4B05" w:rsidRPr="00992AF2">
        <w:rPr>
          <w:color w:val="000000"/>
          <w:sz w:val="20"/>
        </w:rPr>
        <w:t>entre los cuales se</w:t>
      </w:r>
      <w:r w:rsidR="00F412C0" w:rsidRPr="00992AF2">
        <w:rPr>
          <w:color w:val="000000"/>
          <w:sz w:val="20"/>
        </w:rPr>
        <w:t xml:space="preserve"> incluyen los generados u ocasionados en el exterior, valores que el Cliente</w:t>
      </w:r>
      <w:r w:rsidR="008B2822" w:rsidRPr="00992AF2">
        <w:rPr>
          <w:color w:val="000000"/>
          <w:sz w:val="20"/>
        </w:rPr>
        <w:t>, en caso de darse,</w:t>
      </w:r>
      <w:r w:rsidR="00F412C0" w:rsidRPr="00992AF2">
        <w:rPr>
          <w:color w:val="000000"/>
          <w:sz w:val="20"/>
        </w:rPr>
        <w:t xml:space="preserve"> acepta asumirlos y cancelarlos al Banco</w:t>
      </w:r>
      <w:r w:rsidR="003A4B05" w:rsidRPr="00992AF2">
        <w:rPr>
          <w:color w:val="000000"/>
          <w:sz w:val="20"/>
        </w:rPr>
        <w:t>.</w:t>
      </w:r>
    </w:p>
    <w:p w:rsidR="001C04BA" w:rsidRDefault="001C04BA" w:rsidP="00D73AB4">
      <w:pPr>
        <w:pStyle w:val="Textoindependiente3"/>
        <w:jc w:val="both"/>
        <w:rPr>
          <w:rFonts w:ascii="Arial" w:hAnsi="Arial"/>
          <w:b/>
          <w:kern w:val="28"/>
          <w:sz w:val="20"/>
          <w:szCs w:val="20"/>
          <w:lang w:val="es-ES" w:eastAsia="es-ES"/>
        </w:rPr>
      </w:pPr>
    </w:p>
    <w:p w:rsidR="00D73AB4" w:rsidRPr="00CE4AAC" w:rsidRDefault="009D6084" w:rsidP="00D73AB4">
      <w:pPr>
        <w:pStyle w:val="Textoindependiente3"/>
        <w:jc w:val="both"/>
        <w:rPr>
          <w:rFonts w:ascii="Arial" w:hAnsi="Arial"/>
          <w:kern w:val="28"/>
          <w:sz w:val="20"/>
          <w:szCs w:val="20"/>
          <w:lang w:val="es-ES" w:eastAsia="es-ES"/>
        </w:rPr>
      </w:pPr>
      <w:r w:rsidRPr="00CE4AAC">
        <w:rPr>
          <w:rFonts w:ascii="Arial" w:hAnsi="Arial"/>
          <w:b/>
          <w:kern w:val="28"/>
          <w:sz w:val="20"/>
          <w:szCs w:val="20"/>
          <w:lang w:val="es-ES" w:eastAsia="es-ES"/>
        </w:rPr>
        <w:lastRenderedPageBreak/>
        <w:t>SEXTA</w:t>
      </w:r>
      <w:r w:rsidR="00D73AB4" w:rsidRPr="00CE4AAC">
        <w:rPr>
          <w:rFonts w:ascii="Arial" w:hAnsi="Arial"/>
          <w:b/>
          <w:kern w:val="28"/>
          <w:sz w:val="20"/>
          <w:szCs w:val="20"/>
          <w:lang w:val="es-ES" w:eastAsia="es-ES"/>
        </w:rPr>
        <w:t>. LICITUD DE FONDOS.</w:t>
      </w:r>
      <w:r w:rsidR="00D73AB4" w:rsidRPr="00CE4AAC">
        <w:rPr>
          <w:rFonts w:ascii="Arial" w:hAnsi="Arial" w:cs="Arial"/>
          <w:sz w:val="20"/>
          <w:szCs w:val="20"/>
        </w:rPr>
        <w:t xml:space="preserve"> </w:t>
      </w:r>
      <w:r w:rsidR="00D73AB4" w:rsidRPr="00CE4AAC">
        <w:rPr>
          <w:rFonts w:ascii="Arial" w:hAnsi="Arial"/>
          <w:kern w:val="28"/>
          <w:sz w:val="20"/>
          <w:szCs w:val="20"/>
          <w:lang w:val="es-ES" w:eastAsia="es-ES"/>
        </w:rPr>
        <w:t xml:space="preserve">El Cliente declara expresamente y bajo juramento que los valores, fondos relacionados o que llegaren a relacionarse con este instrumento tendrán origen y destino lícitos sin relación alguna con el lavado de activos, financiamiento al terrorismo u otros delitos tipificados en el marco normativo ecuatoriano.  </w:t>
      </w:r>
    </w:p>
    <w:p w:rsidR="00D73AB4" w:rsidRPr="00CE4AAC" w:rsidRDefault="00D73AB4" w:rsidP="00D73AB4">
      <w:pPr>
        <w:pStyle w:val="Textoindependiente3"/>
        <w:jc w:val="both"/>
        <w:rPr>
          <w:rFonts w:ascii="Arial" w:hAnsi="Arial"/>
          <w:kern w:val="28"/>
          <w:sz w:val="20"/>
          <w:szCs w:val="20"/>
          <w:lang w:val="es-ES" w:eastAsia="es-ES"/>
        </w:rPr>
      </w:pPr>
      <w:r w:rsidRPr="00CE4AAC">
        <w:rPr>
          <w:rFonts w:ascii="Arial" w:hAnsi="Arial"/>
          <w:kern w:val="28"/>
          <w:sz w:val="20"/>
          <w:szCs w:val="20"/>
          <w:lang w:val="es-ES" w:eastAsia="es-ES"/>
        </w:rPr>
        <w:t xml:space="preserve">Si esta declaración fuese falsa o errónea, el Cliente será responsable de tal falsedad o error, el Banco quedará eximido de toda responsabilidad frente a cualquier autoridad o persona, y adicionalmente podrá cerrar o cancelar todas las cuentas, transacciones financieras, depósitos, captaciones que el Cliente mantenga con el Banco y declarar de plazo vencido todas o cualquiera de las obligaciones a cargo del Cliente. El Banco está expresamente facultado para proporcionar a las autoridades competentes la información que estas demanden, conforme el marco normativo vigente, respecto de cualquier operación activa o pasiva que mantenga el Cliente con el Banco. </w:t>
      </w:r>
    </w:p>
    <w:p w:rsidR="00CC1740" w:rsidRDefault="00CC1740">
      <w:pPr>
        <w:jc w:val="both"/>
        <w:rPr>
          <w:b/>
          <w:sz w:val="20"/>
        </w:rPr>
      </w:pPr>
    </w:p>
    <w:p w:rsidR="00C435B9" w:rsidRPr="00CE4AAC" w:rsidRDefault="00C435B9">
      <w:pPr>
        <w:jc w:val="both"/>
        <w:rPr>
          <w:sz w:val="20"/>
        </w:rPr>
      </w:pPr>
      <w:r w:rsidRPr="00CE4AAC">
        <w:rPr>
          <w:b/>
          <w:sz w:val="20"/>
        </w:rPr>
        <w:t>S</w:t>
      </w:r>
      <w:r w:rsidR="00F5401F" w:rsidRPr="00CE4AAC">
        <w:rPr>
          <w:b/>
          <w:sz w:val="20"/>
        </w:rPr>
        <w:t>ÉPTIM</w:t>
      </w:r>
      <w:r w:rsidR="009D6084" w:rsidRPr="00CE4AAC">
        <w:rPr>
          <w:b/>
          <w:sz w:val="20"/>
        </w:rPr>
        <w:t>A</w:t>
      </w:r>
      <w:r w:rsidRPr="00CE4AAC">
        <w:rPr>
          <w:b/>
          <w:sz w:val="20"/>
        </w:rPr>
        <w:t>. AUTORIZACIONES</w:t>
      </w:r>
      <w:r w:rsidRPr="00CE4AAC">
        <w:rPr>
          <w:sz w:val="20"/>
        </w:rPr>
        <w:t>. El Banco queda autorizado para</w:t>
      </w:r>
      <w:r w:rsidR="00C17E20">
        <w:rPr>
          <w:sz w:val="20"/>
        </w:rPr>
        <w:t>:</w:t>
      </w:r>
      <w:r w:rsidRPr="00CE4AAC">
        <w:rPr>
          <w:sz w:val="20"/>
        </w:rPr>
        <w:t xml:space="preserve"> </w:t>
      </w:r>
      <w:r w:rsidR="00C17E20">
        <w:rPr>
          <w:sz w:val="20"/>
        </w:rPr>
        <w:t>i) llenar los espacios en blanco en la Letra de Cambio, de ser necesario; ii)</w:t>
      </w:r>
      <w:r w:rsidR="00C17E20" w:rsidRPr="00C17E20">
        <w:rPr>
          <w:rFonts w:eastAsia="Calibri" w:cs="Arial"/>
          <w:kern w:val="0"/>
          <w:sz w:val="22"/>
          <w:szCs w:val="22"/>
          <w:bdr w:val="none" w:sz="0" w:space="0" w:color="auto" w:frame="1"/>
          <w:lang w:val="es-CO" w:eastAsia="es-CO"/>
        </w:rPr>
        <w:t xml:space="preserve"> </w:t>
      </w:r>
      <w:r w:rsidR="00C17E20" w:rsidRPr="00C17E20">
        <w:rPr>
          <w:sz w:val="20"/>
          <w:lang w:val="es-CO"/>
        </w:rPr>
        <w:t>sin necesidad de requerimiento judicial o extrajudicial, a constituir en mora y/o incumplimiento</w:t>
      </w:r>
      <w:r w:rsidR="00EB4019">
        <w:rPr>
          <w:sz w:val="20"/>
          <w:lang w:val="es-CO"/>
        </w:rPr>
        <w:t xml:space="preserve"> al Cliente</w:t>
      </w:r>
      <w:r w:rsidR="00C17E20" w:rsidRPr="00C17E20">
        <w:rPr>
          <w:sz w:val="20"/>
          <w:lang w:val="es-CO"/>
        </w:rPr>
        <w:t xml:space="preserve">, declarar vencido el plazo de la obligación aquí </w:t>
      </w:r>
      <w:r w:rsidR="00C17E20">
        <w:rPr>
          <w:sz w:val="20"/>
          <w:lang w:val="es-CO"/>
        </w:rPr>
        <w:t>referida</w:t>
      </w:r>
      <w:r w:rsidR="00C17E20" w:rsidRPr="00C17E20">
        <w:rPr>
          <w:sz w:val="20"/>
          <w:lang w:val="es-CO"/>
        </w:rPr>
        <w:t xml:space="preserve">, así como sus cuotas, y requerir el pago total e inmediato de esta obligación, ya sea judicial o extrajudicialmente, </w:t>
      </w:r>
      <w:r w:rsidR="00C17E20">
        <w:rPr>
          <w:sz w:val="20"/>
          <w:lang w:val="es-CO"/>
        </w:rPr>
        <w:t>s</w:t>
      </w:r>
      <w:r w:rsidR="00C17E20" w:rsidRPr="00C17E20">
        <w:rPr>
          <w:sz w:val="20"/>
          <w:lang w:val="es-CO"/>
        </w:rPr>
        <w:t xml:space="preserve">i el </w:t>
      </w:r>
      <w:r w:rsidR="00C17E20">
        <w:rPr>
          <w:sz w:val="20"/>
          <w:lang w:val="es-CO"/>
        </w:rPr>
        <w:t>Cliente</w:t>
      </w:r>
      <w:r w:rsidR="00C17E20" w:rsidRPr="00C17E20">
        <w:rPr>
          <w:sz w:val="20"/>
          <w:lang w:val="es-CO"/>
        </w:rPr>
        <w:t xml:space="preserve"> del </w:t>
      </w:r>
      <w:r w:rsidR="00C17E20">
        <w:rPr>
          <w:sz w:val="20"/>
          <w:lang w:val="es-CO"/>
        </w:rPr>
        <w:t>B</w:t>
      </w:r>
      <w:r w:rsidR="00C17E20" w:rsidRPr="00C17E20">
        <w:rPr>
          <w:sz w:val="20"/>
          <w:lang w:val="es-CO"/>
        </w:rPr>
        <w:t xml:space="preserve">anco que avala la operación a ser descontada y/o sus directores/representantes legales son: (a) incluidos en las listas promulgadas periódicamente por el consejo de seguridad de las </w:t>
      </w:r>
      <w:r w:rsidR="00EB4019">
        <w:rPr>
          <w:sz w:val="20"/>
          <w:lang w:val="es-CO"/>
        </w:rPr>
        <w:t>N</w:t>
      </w:r>
      <w:r w:rsidR="00EB4019" w:rsidRPr="00C17E20">
        <w:rPr>
          <w:sz w:val="20"/>
          <w:lang w:val="es-CO"/>
        </w:rPr>
        <w:t xml:space="preserve">aciones </w:t>
      </w:r>
      <w:r w:rsidR="00EB4019">
        <w:rPr>
          <w:sz w:val="20"/>
          <w:lang w:val="es-CO"/>
        </w:rPr>
        <w:t>U</w:t>
      </w:r>
      <w:r w:rsidR="00C17E20" w:rsidRPr="00C17E20">
        <w:rPr>
          <w:sz w:val="20"/>
          <w:lang w:val="es-CO"/>
        </w:rPr>
        <w:t xml:space="preserve">nidas o sus comités, (b) reportados en las listas de sanciones promulgadas periódicamente por la </w:t>
      </w:r>
      <w:r w:rsidR="00C17E20">
        <w:rPr>
          <w:sz w:val="20"/>
          <w:lang w:val="es-CO"/>
        </w:rPr>
        <w:t>OFAC</w:t>
      </w:r>
      <w:r w:rsidR="00C17E20" w:rsidRPr="00C17E20">
        <w:rPr>
          <w:sz w:val="20"/>
          <w:lang w:val="es-CO"/>
        </w:rPr>
        <w:t xml:space="preserve">; (c) incluidos en la lista de sanciones del </w:t>
      </w:r>
      <w:r w:rsidR="008D46CD">
        <w:rPr>
          <w:sz w:val="20"/>
          <w:lang w:val="es-CO"/>
        </w:rPr>
        <w:t>BID</w:t>
      </w:r>
      <w:r w:rsidR="00C17E20" w:rsidRPr="00C17E20">
        <w:rPr>
          <w:sz w:val="20"/>
          <w:lang w:val="es-CO"/>
        </w:rPr>
        <w:t xml:space="preserve"> o en la lista del </w:t>
      </w:r>
      <w:r w:rsidR="008D46CD">
        <w:rPr>
          <w:sz w:val="20"/>
          <w:lang w:val="es-CO"/>
        </w:rPr>
        <w:t>B</w:t>
      </w:r>
      <w:r w:rsidR="00C17E20" w:rsidRPr="00C17E20">
        <w:rPr>
          <w:sz w:val="20"/>
          <w:lang w:val="es-CO"/>
        </w:rPr>
        <w:t xml:space="preserve">anco </w:t>
      </w:r>
      <w:r w:rsidR="008D46CD">
        <w:rPr>
          <w:sz w:val="20"/>
          <w:lang w:val="es-CO"/>
        </w:rPr>
        <w:t>M</w:t>
      </w:r>
      <w:r w:rsidR="00C17E20" w:rsidRPr="00C17E20">
        <w:rPr>
          <w:sz w:val="20"/>
          <w:lang w:val="es-CO"/>
        </w:rPr>
        <w:t>undial de empresas e individuos no elegibles</w:t>
      </w:r>
      <w:r w:rsidR="00EB4019">
        <w:rPr>
          <w:sz w:val="20"/>
          <w:lang w:val="es-CO"/>
        </w:rPr>
        <w:t>;</w:t>
      </w:r>
      <w:r w:rsidR="00C17E20" w:rsidRPr="00C17E20">
        <w:rPr>
          <w:sz w:val="20"/>
          <w:lang w:val="es-CO"/>
        </w:rPr>
        <w:t xml:space="preserve"> y/o (d) condenados, investigados o acusados por cualquier sanción, pena o similar, por cualquier corte u otra autoridad gubernamental por violar las leyes contra el lavado de activos, </w:t>
      </w:r>
      <w:r w:rsidR="008D46CD">
        <w:rPr>
          <w:sz w:val="20"/>
          <w:lang w:val="es-CO"/>
        </w:rPr>
        <w:t>e</w:t>
      </w:r>
      <w:r w:rsidR="00C17E20" w:rsidRPr="00C17E20">
        <w:rPr>
          <w:sz w:val="20"/>
          <w:lang w:val="es-CO"/>
        </w:rPr>
        <w:t>l financiamiento del terrorismo, soborno trasnacional, contra la administració</w:t>
      </w:r>
      <w:r w:rsidR="008D46CD">
        <w:rPr>
          <w:sz w:val="20"/>
          <w:lang w:val="es-CO"/>
        </w:rPr>
        <w:t>n pública o corrupción;</w:t>
      </w:r>
      <w:r w:rsidR="00C17E20">
        <w:rPr>
          <w:sz w:val="20"/>
        </w:rPr>
        <w:t xml:space="preserve"> y, iii) </w:t>
      </w:r>
      <w:r w:rsidRPr="00CE4AAC">
        <w:rPr>
          <w:sz w:val="20"/>
        </w:rPr>
        <w:t>debitar de las cuentas del Cliente, cualquiera sea su naturaleza, cualquiera suma de dinero que se le adeudare como consecuencia o con ocasión de esta operación. El Banco podrá también disponer, con este mismo objeto, de cualquier valor que mantenga en su poder por cuenta del Cliente.</w:t>
      </w:r>
      <w:r w:rsidR="00F554EC" w:rsidRPr="00CE4AAC">
        <w:rPr>
          <w:sz w:val="20"/>
        </w:rPr>
        <w:t xml:space="preserve"> </w:t>
      </w:r>
      <w:r w:rsidR="00143AFC" w:rsidRPr="00CE4AAC">
        <w:rPr>
          <w:rFonts w:cs="Arial"/>
          <w:color w:val="000000"/>
          <w:sz w:val="20"/>
        </w:rPr>
        <w:t xml:space="preserve">Así también, el </w:t>
      </w:r>
      <w:r w:rsidR="00EB4019" w:rsidRPr="00CE4AAC">
        <w:rPr>
          <w:rFonts w:cs="Arial"/>
          <w:color w:val="000000"/>
          <w:sz w:val="20"/>
        </w:rPr>
        <w:t>C</w:t>
      </w:r>
      <w:r w:rsidR="00EB4019">
        <w:rPr>
          <w:rFonts w:cs="Arial"/>
          <w:color w:val="000000"/>
          <w:sz w:val="20"/>
        </w:rPr>
        <w:t>liente</w:t>
      </w:r>
      <w:r w:rsidR="00EB4019" w:rsidRPr="00CE4AAC">
        <w:rPr>
          <w:rFonts w:cs="Arial"/>
          <w:color w:val="000000"/>
          <w:sz w:val="20"/>
        </w:rPr>
        <w:t xml:space="preserve"> </w:t>
      </w:r>
      <w:r w:rsidR="00143AFC" w:rsidRPr="00CE4AAC">
        <w:rPr>
          <w:rFonts w:cs="Arial"/>
          <w:color w:val="000000"/>
          <w:sz w:val="20"/>
        </w:rPr>
        <w:t xml:space="preserve">autoriza y solicita al </w:t>
      </w:r>
      <w:r w:rsidR="00EB4019" w:rsidRPr="00CE4AAC">
        <w:rPr>
          <w:rFonts w:cs="Arial"/>
          <w:color w:val="000000"/>
          <w:sz w:val="20"/>
        </w:rPr>
        <w:t>B</w:t>
      </w:r>
      <w:r w:rsidR="00EB4019">
        <w:rPr>
          <w:rFonts w:cs="Arial"/>
          <w:color w:val="000000"/>
          <w:sz w:val="20"/>
        </w:rPr>
        <w:t>a</w:t>
      </w:r>
      <w:r w:rsidR="00EB4019" w:rsidRPr="00CE4AAC">
        <w:rPr>
          <w:rFonts w:cs="Arial"/>
          <w:color w:val="000000"/>
          <w:sz w:val="20"/>
        </w:rPr>
        <w:t xml:space="preserve"> </w:t>
      </w:r>
      <w:r w:rsidR="00143AFC" w:rsidRPr="00CE4AAC">
        <w:rPr>
          <w:rFonts w:cs="Arial"/>
          <w:color w:val="000000"/>
          <w:sz w:val="20"/>
        </w:rPr>
        <w:t>sobregirar su(s) cuenta(s) corrientes con el fin exclusivo de cubrir cualquier tipo de gastos, comisiones o intereses, sin que esta descripción constituya de modo alguno en una enumeración taxativa de las obligaciones que pudieren generarse por este contrato</w:t>
      </w:r>
      <w:r w:rsidR="00C03653" w:rsidRPr="00CE4AAC">
        <w:rPr>
          <w:rFonts w:cs="Arial"/>
          <w:color w:val="000000"/>
          <w:sz w:val="20"/>
        </w:rPr>
        <w:t xml:space="preserve"> y </w:t>
      </w:r>
      <w:r w:rsidR="00084C33" w:rsidRPr="00CE4AAC">
        <w:rPr>
          <w:rFonts w:cs="Arial"/>
          <w:color w:val="000000"/>
          <w:sz w:val="20"/>
        </w:rPr>
        <w:t>A</w:t>
      </w:r>
      <w:r w:rsidR="00143AFC" w:rsidRPr="00CE4AAC">
        <w:rPr>
          <w:rFonts w:cs="Arial"/>
          <w:color w:val="000000"/>
          <w:sz w:val="20"/>
        </w:rPr>
        <w:t xml:space="preserve">val </w:t>
      </w:r>
      <w:r w:rsidR="00084C33" w:rsidRPr="00CE4AAC">
        <w:rPr>
          <w:rFonts w:cs="Arial"/>
          <w:color w:val="000000"/>
          <w:sz w:val="20"/>
        </w:rPr>
        <w:t>B</w:t>
      </w:r>
      <w:r w:rsidR="00C03653" w:rsidRPr="00CE4AAC">
        <w:rPr>
          <w:rFonts w:cs="Arial"/>
          <w:color w:val="000000"/>
          <w:sz w:val="20"/>
        </w:rPr>
        <w:t>ancario</w:t>
      </w:r>
      <w:r w:rsidR="00143AFC" w:rsidRPr="00CE4AAC">
        <w:rPr>
          <w:rFonts w:cs="Arial"/>
          <w:color w:val="000000"/>
          <w:sz w:val="20"/>
        </w:rPr>
        <w:t xml:space="preserve">, autorizando por ello expresamente al </w:t>
      </w:r>
      <w:r w:rsidR="00EB4019" w:rsidRPr="00CE4AAC">
        <w:rPr>
          <w:rFonts w:cs="Arial"/>
          <w:color w:val="000000"/>
          <w:sz w:val="20"/>
        </w:rPr>
        <w:t>B</w:t>
      </w:r>
      <w:r w:rsidR="00EB4019">
        <w:rPr>
          <w:rFonts w:cs="Arial"/>
          <w:color w:val="000000"/>
          <w:sz w:val="20"/>
        </w:rPr>
        <w:t>anco</w:t>
      </w:r>
      <w:r w:rsidR="00EB4019" w:rsidRPr="00CE4AAC">
        <w:rPr>
          <w:rFonts w:cs="Arial"/>
          <w:color w:val="000000"/>
          <w:sz w:val="20"/>
        </w:rPr>
        <w:t xml:space="preserve"> </w:t>
      </w:r>
      <w:r w:rsidR="00143AFC" w:rsidRPr="00CE4AAC">
        <w:rPr>
          <w:rFonts w:cs="Arial"/>
          <w:color w:val="000000"/>
          <w:sz w:val="20"/>
        </w:rPr>
        <w:t>a aplicar el sobregiro ocasional o contratado en su(s) cuenta(s) para el pago de dichos valores.</w:t>
      </w:r>
    </w:p>
    <w:p w:rsidR="001C04BA" w:rsidRDefault="001C04BA" w:rsidP="00E836FB">
      <w:pPr>
        <w:jc w:val="both"/>
        <w:rPr>
          <w:b/>
          <w:sz w:val="20"/>
        </w:rPr>
      </w:pPr>
    </w:p>
    <w:p w:rsidR="00524B80" w:rsidRPr="00524B80" w:rsidRDefault="00F5401F" w:rsidP="00524B80">
      <w:pPr>
        <w:jc w:val="both"/>
        <w:rPr>
          <w:b/>
          <w:sz w:val="20"/>
          <w:lang w:val="es-ES_tradnl"/>
        </w:rPr>
      </w:pPr>
      <w:r w:rsidRPr="00CC1740">
        <w:rPr>
          <w:b/>
          <w:sz w:val="20"/>
        </w:rPr>
        <w:t>OCTAV</w:t>
      </w:r>
      <w:r w:rsidR="009D6084" w:rsidRPr="00CC1740">
        <w:rPr>
          <w:b/>
          <w:sz w:val="20"/>
        </w:rPr>
        <w:t>A</w:t>
      </w:r>
      <w:r w:rsidR="00C435B9" w:rsidRPr="00CC1740">
        <w:rPr>
          <w:b/>
          <w:sz w:val="20"/>
        </w:rPr>
        <w:t xml:space="preserve">. </w:t>
      </w:r>
      <w:r w:rsidR="00524B80" w:rsidRPr="00CC1740">
        <w:rPr>
          <w:b/>
          <w:sz w:val="20"/>
        </w:rPr>
        <w:t xml:space="preserve">PACTO DE LLENADO. </w:t>
      </w:r>
      <w:r w:rsidR="00524B80" w:rsidRPr="00CC1740">
        <w:rPr>
          <w:sz w:val="20"/>
        </w:rPr>
        <w:t xml:space="preserve"> </w:t>
      </w:r>
      <w:r w:rsidR="00834A63" w:rsidRPr="00CC1740">
        <w:rPr>
          <w:sz w:val="20"/>
          <w:lang w:val="es-ES_tradnl"/>
        </w:rPr>
        <w:t>El CLIENTE se obliga a proveer oportunamente al BANCO, los fondos correspondientes al presente crédito documentario, en la moneda en que se lo ha contratado, de tal manera que el BANCO pueda atender el (los) pago(s) oportuno(s) de los compromisos que se g</w:t>
      </w:r>
      <w:r w:rsidR="006F5F36" w:rsidRPr="00CC1740">
        <w:rPr>
          <w:sz w:val="20"/>
          <w:lang w:val="es-ES_tradnl"/>
        </w:rPr>
        <w:t>eneran como consecuencia de este</w:t>
      </w:r>
      <w:r w:rsidR="00834A63" w:rsidRPr="00CC1740">
        <w:rPr>
          <w:sz w:val="20"/>
          <w:lang w:val="es-ES_tradnl"/>
        </w:rPr>
        <w:t xml:space="preserve"> </w:t>
      </w:r>
      <w:r w:rsidR="006F5F36" w:rsidRPr="00CC1740">
        <w:rPr>
          <w:sz w:val="20"/>
          <w:lang w:val="es-ES_tradnl"/>
        </w:rPr>
        <w:t>Aval</w:t>
      </w:r>
      <w:r w:rsidR="00834A63" w:rsidRPr="00CC1740">
        <w:rPr>
          <w:sz w:val="20"/>
          <w:lang w:val="es-ES_tradnl"/>
        </w:rPr>
        <w:t>, cualquiera sea su naturaleza.</w:t>
      </w:r>
      <w:r w:rsidR="006F5F36" w:rsidRPr="00CC1740">
        <w:rPr>
          <w:sz w:val="20"/>
          <w:lang w:val="es-ES_tradnl"/>
        </w:rPr>
        <w:t xml:space="preserve"> Sin embargo e</w:t>
      </w:r>
      <w:r w:rsidR="00524B80" w:rsidRPr="00CC1740">
        <w:rPr>
          <w:sz w:val="20"/>
          <w:lang w:val="es-ES_tradnl"/>
        </w:rPr>
        <w:t xml:space="preserve">n el caso de que el CLIENTE </w:t>
      </w:r>
      <w:r w:rsidR="00834A63" w:rsidRPr="00CC1740">
        <w:rPr>
          <w:sz w:val="20"/>
          <w:lang w:val="es-ES_tradnl"/>
        </w:rPr>
        <w:t xml:space="preserve">no haya cancelado al vencimiento la obligación avalizada, desde ya </w:t>
      </w:r>
      <w:r w:rsidR="00524B80" w:rsidRPr="00CC1740">
        <w:rPr>
          <w:sz w:val="20"/>
          <w:lang w:val="es-ES_tradnl"/>
        </w:rPr>
        <w:t>ac</w:t>
      </w:r>
      <w:r w:rsidR="00834A63" w:rsidRPr="00CC1740">
        <w:rPr>
          <w:sz w:val="20"/>
          <w:lang w:val="es-ES_tradnl"/>
        </w:rPr>
        <w:t>uerda que dicha obligación</w:t>
      </w:r>
      <w:r w:rsidR="00524B80" w:rsidRPr="00CC1740">
        <w:rPr>
          <w:sz w:val="20"/>
          <w:lang w:val="es-ES_tradnl"/>
        </w:rPr>
        <w:t xml:space="preserve"> </w:t>
      </w:r>
      <w:r w:rsidR="00834A63" w:rsidRPr="00CC1740">
        <w:rPr>
          <w:sz w:val="20"/>
          <w:lang w:val="es-ES_tradnl"/>
        </w:rPr>
        <w:t>pueda ser</w:t>
      </w:r>
      <w:r w:rsidR="00524B80" w:rsidRPr="00CC1740">
        <w:rPr>
          <w:sz w:val="20"/>
          <w:lang w:val="es-ES_tradnl"/>
        </w:rPr>
        <w:t xml:space="preserve"> financiada a su vencimiento</w:t>
      </w:r>
      <w:r w:rsidR="00834A63" w:rsidRPr="00CC1740">
        <w:rPr>
          <w:sz w:val="20"/>
          <w:lang w:val="es-ES_tradnl"/>
        </w:rPr>
        <w:t xml:space="preserve"> por el BANCO</w:t>
      </w:r>
      <w:r w:rsidR="00524B80" w:rsidRPr="00CC1740">
        <w:rPr>
          <w:sz w:val="20"/>
          <w:lang w:val="es-ES_tradnl"/>
        </w:rPr>
        <w:t>, reconoc</w:t>
      </w:r>
      <w:r w:rsidR="00834A63" w:rsidRPr="00CC1740">
        <w:rPr>
          <w:sz w:val="20"/>
          <w:lang w:val="es-ES_tradnl"/>
        </w:rPr>
        <w:t>iendo</w:t>
      </w:r>
      <w:r w:rsidR="00524B80" w:rsidRPr="00CC1740">
        <w:rPr>
          <w:sz w:val="20"/>
          <w:lang w:val="es-ES_tradnl"/>
        </w:rPr>
        <w:t xml:space="preserve"> que las obligaciones de pago del financiamiento se ajustarán a todas las condiciones establecidas en el presente contrato, en lo aplicable, y que la letra de cambio aceptada</w:t>
      </w:r>
      <w:r w:rsidR="00834A63" w:rsidRPr="00CC1740">
        <w:rPr>
          <w:sz w:val="20"/>
          <w:lang w:val="es-ES_tradnl"/>
        </w:rPr>
        <w:t xml:space="preserve"> en favor del BANCO,</w:t>
      </w:r>
      <w:r w:rsidR="00524B80" w:rsidRPr="00CC1740">
        <w:rPr>
          <w:sz w:val="20"/>
          <w:lang w:val="es-ES_tradnl"/>
        </w:rPr>
        <w:t xml:space="preserve"> en virtud del presente contrato, </w:t>
      </w:r>
      <w:r w:rsidR="00834A63" w:rsidRPr="00CC1740">
        <w:rPr>
          <w:sz w:val="20"/>
          <w:lang w:val="es-ES_tradnl"/>
        </w:rPr>
        <w:t xml:space="preserve">misma que </w:t>
      </w:r>
      <w:r w:rsidR="00524B80" w:rsidRPr="00CC1740">
        <w:rPr>
          <w:sz w:val="20"/>
          <w:lang w:val="es-ES_tradnl"/>
        </w:rPr>
        <w:t xml:space="preserve">seguirá siendo respaldo del financiamiento, y que de ser notificado por el BANCO, se obliga a suscribir la documentación </w:t>
      </w:r>
      <w:r w:rsidR="00834A63" w:rsidRPr="00CC1740">
        <w:rPr>
          <w:sz w:val="20"/>
          <w:lang w:val="es-ES_tradnl"/>
        </w:rPr>
        <w:t xml:space="preserve">adicional </w:t>
      </w:r>
      <w:r w:rsidR="00524B80" w:rsidRPr="00CC1740">
        <w:rPr>
          <w:sz w:val="20"/>
          <w:lang w:val="es-ES_tradnl"/>
        </w:rPr>
        <w:t xml:space="preserve">necesaria para respaldar dicho financiamiento. </w:t>
      </w:r>
      <w:r w:rsidR="006F5F36" w:rsidRPr="00CC1740">
        <w:rPr>
          <w:sz w:val="20"/>
          <w:lang w:val="es-ES_tradnl"/>
        </w:rPr>
        <w:t>Dejando expresamente autorizado que t</w:t>
      </w:r>
      <w:r w:rsidR="00524B80" w:rsidRPr="00CC1740">
        <w:rPr>
          <w:sz w:val="20"/>
          <w:lang w:val="es-ES_tradnl"/>
        </w:rPr>
        <w:t xml:space="preserve">eniendo como causa la obligación antes mencionada, el CLIENTE </w:t>
      </w:r>
      <w:r w:rsidR="006F5F36" w:rsidRPr="00CC1740">
        <w:rPr>
          <w:sz w:val="20"/>
          <w:lang w:val="es-ES_tradnl"/>
        </w:rPr>
        <w:t xml:space="preserve">autoriza al BANCO a llenar toda la información que legalmente es exigible en la Letra de Cambio que </w:t>
      </w:r>
      <w:r w:rsidR="00524B80" w:rsidRPr="00CC1740">
        <w:rPr>
          <w:sz w:val="20"/>
          <w:lang w:val="es-ES_tradnl"/>
        </w:rPr>
        <w:t>acepta</w:t>
      </w:r>
      <w:r w:rsidR="006F5F36" w:rsidRPr="00CC1740">
        <w:rPr>
          <w:sz w:val="20"/>
          <w:lang w:val="es-ES_tradnl"/>
        </w:rPr>
        <w:t xml:space="preserve"> </w:t>
      </w:r>
      <w:r w:rsidR="00524B80" w:rsidRPr="00CC1740">
        <w:rPr>
          <w:sz w:val="20"/>
          <w:lang w:val="es-ES_tradnl"/>
        </w:rPr>
        <w:t xml:space="preserve">a la orden del BANCO, por la suma de (números y letras) </w:t>
      </w:r>
      <w:r w:rsidR="00524B80" w:rsidRPr="00CC1740">
        <w:rPr>
          <w:b/>
          <w:sz w:val="20"/>
          <w:lang w:val="es-ES_tradnl"/>
        </w:rPr>
        <w:fldChar w:fldCharType="begin">
          <w:ffData>
            <w:name w:val=""/>
            <w:enabled/>
            <w:calcOnExit w:val="0"/>
            <w:textInput>
              <w:maxLength w:val="650"/>
            </w:textInput>
          </w:ffData>
        </w:fldChar>
      </w:r>
      <w:r w:rsidR="00524B80" w:rsidRPr="00CC1740">
        <w:rPr>
          <w:b/>
          <w:sz w:val="20"/>
          <w:lang w:val="es-ES_tradnl"/>
        </w:rPr>
        <w:instrText xml:space="preserve"> FORMTEXT </w:instrText>
      </w:r>
      <w:r w:rsidR="00524B80" w:rsidRPr="00CC1740">
        <w:rPr>
          <w:b/>
          <w:sz w:val="20"/>
          <w:lang w:val="es-ES_tradnl"/>
        </w:rPr>
      </w:r>
      <w:r w:rsidR="00524B80" w:rsidRPr="00CC1740">
        <w:rPr>
          <w:b/>
          <w:sz w:val="20"/>
          <w:lang w:val="es-ES_tradnl"/>
        </w:rPr>
        <w:fldChar w:fldCharType="separate"/>
      </w:r>
      <w:r w:rsidR="00524B80" w:rsidRPr="00CC1740">
        <w:rPr>
          <w:b/>
          <w:sz w:val="20"/>
          <w:lang w:val="es-ES_tradnl"/>
        </w:rPr>
        <w:t> </w:t>
      </w:r>
      <w:r w:rsidR="00524B80" w:rsidRPr="00CC1740">
        <w:rPr>
          <w:b/>
          <w:sz w:val="20"/>
          <w:lang w:val="es-ES_tradnl"/>
        </w:rPr>
        <w:t> </w:t>
      </w:r>
      <w:r w:rsidR="00524B80" w:rsidRPr="00CC1740">
        <w:rPr>
          <w:b/>
          <w:sz w:val="20"/>
          <w:lang w:val="es-ES_tradnl"/>
        </w:rPr>
        <w:t> </w:t>
      </w:r>
      <w:r w:rsidR="00524B80" w:rsidRPr="00CC1740">
        <w:rPr>
          <w:b/>
          <w:sz w:val="20"/>
          <w:lang w:val="es-ES_tradnl"/>
        </w:rPr>
        <w:t> </w:t>
      </w:r>
      <w:r w:rsidR="00524B80" w:rsidRPr="00CC1740">
        <w:rPr>
          <w:b/>
          <w:sz w:val="20"/>
          <w:lang w:val="es-ES_tradnl"/>
        </w:rPr>
        <w:t> </w:t>
      </w:r>
      <w:r w:rsidR="00524B80" w:rsidRPr="00CC1740">
        <w:rPr>
          <w:sz w:val="20"/>
        </w:rPr>
        <w:fldChar w:fldCharType="end"/>
      </w:r>
      <w:r w:rsidR="00524B80" w:rsidRPr="00524B80">
        <w:rPr>
          <w:b/>
          <w:sz w:val="20"/>
          <w:lang w:val="es-ES_tradnl"/>
        </w:rPr>
        <w:t xml:space="preserve"> </w:t>
      </w:r>
      <w:r w:rsidR="00524B80" w:rsidRPr="00524B80">
        <w:rPr>
          <w:sz w:val="20"/>
          <w:lang w:val="es-ES_tradnl"/>
        </w:rPr>
        <w:t xml:space="preserve">  </w:t>
      </w:r>
    </w:p>
    <w:p w:rsidR="00E07B67" w:rsidRDefault="00E07B67" w:rsidP="00E836FB">
      <w:pPr>
        <w:jc w:val="both"/>
        <w:rPr>
          <w:b/>
          <w:sz w:val="20"/>
        </w:rPr>
      </w:pPr>
    </w:p>
    <w:p w:rsidR="00E836FB" w:rsidRDefault="00524B80" w:rsidP="00E836FB">
      <w:pPr>
        <w:jc w:val="both"/>
        <w:rPr>
          <w:sz w:val="20"/>
          <w:lang w:val="es-ES_tradnl"/>
        </w:rPr>
      </w:pPr>
      <w:r w:rsidRPr="00524B80">
        <w:rPr>
          <w:b/>
          <w:sz w:val="20"/>
        </w:rPr>
        <w:t>NOVENA.</w:t>
      </w:r>
      <w:r>
        <w:rPr>
          <w:sz w:val="20"/>
        </w:rPr>
        <w:t xml:space="preserve"> </w:t>
      </w:r>
      <w:r w:rsidR="00C435B9" w:rsidRPr="00CE4AAC">
        <w:rPr>
          <w:b/>
          <w:sz w:val="20"/>
        </w:rPr>
        <w:t>GENERAL.</w:t>
      </w:r>
      <w:r w:rsidR="00C435B9" w:rsidRPr="00CE4AAC">
        <w:rPr>
          <w:sz w:val="20"/>
        </w:rPr>
        <w:t xml:space="preserve"> </w:t>
      </w:r>
      <w:r w:rsidR="00E836FB" w:rsidRPr="00E836FB">
        <w:rPr>
          <w:sz w:val="20"/>
          <w:lang w:val="es-ES_tradnl"/>
        </w:rPr>
        <w:t xml:space="preserve">Para el caso de juicios o controversias a que diera origen el presente instrumento, las partes renuncian jurisdicción y competencia, y se someten a los jueces de la Unidad Judicial Civil con Sede en </w:t>
      </w:r>
      <w:r w:rsidR="00CC1740" w:rsidRPr="00CC1740">
        <w:rPr>
          <w:b/>
          <w:sz w:val="20"/>
          <w:lang w:val="es-ES_tradnl"/>
        </w:rPr>
        <w:fldChar w:fldCharType="begin">
          <w:ffData>
            <w:name w:val=""/>
            <w:enabled/>
            <w:calcOnExit w:val="0"/>
            <w:textInput>
              <w:maxLength w:val="650"/>
            </w:textInput>
          </w:ffData>
        </w:fldChar>
      </w:r>
      <w:r w:rsidR="00CC1740" w:rsidRPr="00CC1740">
        <w:rPr>
          <w:b/>
          <w:sz w:val="20"/>
          <w:lang w:val="es-ES_tradnl"/>
        </w:rPr>
        <w:instrText xml:space="preserve"> FORMTEXT </w:instrText>
      </w:r>
      <w:r w:rsidR="00CC1740" w:rsidRPr="00CC1740">
        <w:rPr>
          <w:b/>
          <w:sz w:val="20"/>
          <w:lang w:val="es-ES_tradnl"/>
        </w:rPr>
      </w:r>
      <w:r w:rsidR="00CC1740" w:rsidRPr="00CC1740">
        <w:rPr>
          <w:b/>
          <w:sz w:val="20"/>
          <w:lang w:val="es-ES_tradnl"/>
        </w:rPr>
        <w:fldChar w:fldCharType="separate"/>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b/>
          <w:sz w:val="20"/>
          <w:lang w:val="es-ES_tradnl"/>
        </w:rPr>
        <w:t> </w:t>
      </w:r>
      <w:r w:rsidR="00CC1740" w:rsidRPr="00CC1740">
        <w:rPr>
          <w:sz w:val="20"/>
        </w:rPr>
        <w:fldChar w:fldCharType="end"/>
      </w:r>
      <w:r w:rsidR="00CC1740" w:rsidRPr="00524B80">
        <w:rPr>
          <w:b/>
          <w:sz w:val="20"/>
          <w:lang w:val="es-ES_tradnl"/>
        </w:rPr>
        <w:t xml:space="preserve"> </w:t>
      </w:r>
      <w:r w:rsidR="00CC1740" w:rsidRPr="00524B80">
        <w:rPr>
          <w:sz w:val="20"/>
          <w:lang w:val="es-ES_tradnl"/>
        </w:rPr>
        <w:t xml:space="preserve"> </w:t>
      </w:r>
      <w:r w:rsidR="00E836FB" w:rsidRPr="00E836FB">
        <w:rPr>
          <w:sz w:val="20"/>
          <w:lang w:val="es-ES_tradnl"/>
        </w:rPr>
        <w:t xml:space="preserve">, o a los que elija el </w:t>
      </w:r>
      <w:r w:rsidR="003A4B05" w:rsidRPr="00E836FB">
        <w:rPr>
          <w:sz w:val="20"/>
          <w:lang w:val="es-ES_tradnl"/>
        </w:rPr>
        <w:t>B</w:t>
      </w:r>
      <w:r w:rsidR="003A4B05">
        <w:rPr>
          <w:sz w:val="20"/>
          <w:lang w:val="es-ES_tradnl"/>
        </w:rPr>
        <w:t>anco</w:t>
      </w:r>
      <w:r w:rsidR="00E836FB" w:rsidRPr="00E836FB">
        <w:rPr>
          <w:sz w:val="20"/>
          <w:lang w:val="es-ES_tradnl"/>
        </w:rPr>
        <w:t xml:space="preserve">, así como al procedimiento sumario y/o ejecutivo a elección del </w:t>
      </w:r>
      <w:r w:rsidR="003A4B05" w:rsidRPr="00E836FB">
        <w:rPr>
          <w:sz w:val="20"/>
          <w:lang w:val="es-ES_tradnl"/>
        </w:rPr>
        <w:t>B</w:t>
      </w:r>
      <w:r w:rsidR="003A4B05">
        <w:rPr>
          <w:sz w:val="20"/>
          <w:lang w:val="es-ES_tradnl"/>
        </w:rPr>
        <w:t>anco</w:t>
      </w:r>
      <w:r w:rsidR="00E836FB" w:rsidRPr="00E836FB">
        <w:rPr>
          <w:sz w:val="20"/>
          <w:lang w:val="es-ES_tradnl"/>
        </w:rPr>
        <w:t xml:space="preserve">, debiendo aplicarse las leyes ecuatorianas en todas las relaciones jurídicas que surgieren entre el </w:t>
      </w:r>
      <w:r w:rsidR="003A4B05" w:rsidRPr="00E836FB">
        <w:rPr>
          <w:sz w:val="20"/>
          <w:lang w:val="es-ES_tradnl"/>
        </w:rPr>
        <w:t>B</w:t>
      </w:r>
      <w:r w:rsidR="003A4B05">
        <w:rPr>
          <w:sz w:val="20"/>
          <w:lang w:val="es-ES_tradnl"/>
        </w:rPr>
        <w:t>anco</w:t>
      </w:r>
      <w:r w:rsidR="003A4B05" w:rsidRPr="00E836FB">
        <w:rPr>
          <w:sz w:val="20"/>
          <w:lang w:val="es-ES_tradnl"/>
        </w:rPr>
        <w:t xml:space="preserve"> </w:t>
      </w:r>
      <w:r w:rsidR="00E836FB" w:rsidRPr="00E836FB">
        <w:rPr>
          <w:sz w:val="20"/>
          <w:lang w:val="es-ES_tradnl"/>
        </w:rPr>
        <w:t xml:space="preserve">y el </w:t>
      </w:r>
      <w:r w:rsidR="003A4B05" w:rsidRPr="00E836FB">
        <w:rPr>
          <w:sz w:val="20"/>
          <w:lang w:val="es-ES_tradnl"/>
        </w:rPr>
        <w:t>C</w:t>
      </w:r>
      <w:r w:rsidR="003A4B05">
        <w:rPr>
          <w:sz w:val="20"/>
          <w:lang w:val="es-ES_tradnl"/>
        </w:rPr>
        <w:t>liente</w:t>
      </w:r>
      <w:r w:rsidR="00E836FB" w:rsidRPr="00E836FB">
        <w:rPr>
          <w:sz w:val="20"/>
          <w:lang w:val="es-ES_tradnl"/>
        </w:rPr>
        <w:t>.</w:t>
      </w:r>
    </w:p>
    <w:p w:rsidR="008B2822" w:rsidRDefault="008B2822" w:rsidP="008B2822">
      <w:pPr>
        <w:pStyle w:val="Prrafodelista"/>
        <w:tabs>
          <w:tab w:val="left" w:pos="665"/>
        </w:tabs>
        <w:kinsoku w:val="0"/>
        <w:overflowPunct w:val="0"/>
        <w:ind w:left="0"/>
        <w:rPr>
          <w:sz w:val="20"/>
          <w:szCs w:val="20"/>
        </w:rPr>
      </w:pPr>
    </w:p>
    <w:p w:rsidR="008B2822" w:rsidRDefault="008B2822" w:rsidP="008B2822">
      <w:pPr>
        <w:pStyle w:val="Prrafodelista"/>
        <w:tabs>
          <w:tab w:val="left" w:pos="665"/>
        </w:tabs>
        <w:kinsoku w:val="0"/>
        <w:overflowPunct w:val="0"/>
        <w:ind w:left="0"/>
        <w:rPr>
          <w:spacing w:val="4"/>
          <w:sz w:val="20"/>
          <w:szCs w:val="20"/>
        </w:rPr>
      </w:pPr>
      <w:r w:rsidRPr="00710B4F">
        <w:rPr>
          <w:sz w:val="20"/>
          <w:szCs w:val="20"/>
        </w:rPr>
        <w:t xml:space="preserve">A efectos de la recepción y envío de cualquier notificación relacionada con el cumplimiento o </w:t>
      </w:r>
      <w:r w:rsidRPr="00710B4F">
        <w:rPr>
          <w:spacing w:val="4"/>
          <w:sz w:val="20"/>
          <w:szCs w:val="20"/>
        </w:rPr>
        <w:t xml:space="preserve">aplicación </w:t>
      </w:r>
      <w:r w:rsidRPr="00710B4F">
        <w:rPr>
          <w:spacing w:val="3"/>
          <w:sz w:val="20"/>
          <w:szCs w:val="20"/>
        </w:rPr>
        <w:t xml:space="preserve">del </w:t>
      </w:r>
      <w:r w:rsidRPr="00710B4F">
        <w:rPr>
          <w:spacing w:val="4"/>
          <w:sz w:val="20"/>
          <w:szCs w:val="20"/>
        </w:rPr>
        <w:t xml:space="preserve">presente contrato, </w:t>
      </w:r>
      <w:r w:rsidR="00EB4019">
        <w:rPr>
          <w:spacing w:val="4"/>
          <w:sz w:val="20"/>
          <w:szCs w:val="20"/>
        </w:rPr>
        <w:t>e</w:t>
      </w:r>
      <w:r w:rsidR="003A4B05">
        <w:rPr>
          <w:spacing w:val="4"/>
          <w:sz w:val="20"/>
          <w:szCs w:val="20"/>
        </w:rPr>
        <w:t>l</w:t>
      </w:r>
      <w:r w:rsidRPr="00710B4F">
        <w:rPr>
          <w:spacing w:val="4"/>
          <w:sz w:val="20"/>
          <w:szCs w:val="20"/>
        </w:rPr>
        <w:t xml:space="preserve"> C</w:t>
      </w:r>
      <w:r w:rsidR="003A4B05">
        <w:rPr>
          <w:spacing w:val="4"/>
          <w:sz w:val="20"/>
          <w:szCs w:val="20"/>
        </w:rPr>
        <w:t>liente</w:t>
      </w:r>
      <w:r w:rsidRPr="00710B4F">
        <w:rPr>
          <w:spacing w:val="4"/>
          <w:sz w:val="20"/>
          <w:szCs w:val="20"/>
        </w:rPr>
        <w:t xml:space="preserve"> señala </w:t>
      </w:r>
      <w:r w:rsidRPr="00710B4F">
        <w:rPr>
          <w:spacing w:val="3"/>
          <w:sz w:val="20"/>
          <w:szCs w:val="20"/>
        </w:rPr>
        <w:t xml:space="preserve">como </w:t>
      </w:r>
      <w:r>
        <w:rPr>
          <w:spacing w:val="4"/>
          <w:sz w:val="20"/>
          <w:szCs w:val="20"/>
        </w:rPr>
        <w:t xml:space="preserve">domicilio los datos proporcionados por </w:t>
      </w:r>
      <w:r w:rsidR="003A4B05">
        <w:rPr>
          <w:spacing w:val="4"/>
          <w:sz w:val="20"/>
          <w:szCs w:val="20"/>
        </w:rPr>
        <w:t>el</w:t>
      </w:r>
      <w:r>
        <w:rPr>
          <w:spacing w:val="4"/>
          <w:sz w:val="20"/>
          <w:szCs w:val="20"/>
        </w:rPr>
        <w:t xml:space="preserve"> C</w:t>
      </w:r>
      <w:r w:rsidR="003A4B05">
        <w:rPr>
          <w:spacing w:val="4"/>
          <w:sz w:val="20"/>
          <w:szCs w:val="20"/>
        </w:rPr>
        <w:t xml:space="preserve">liente </w:t>
      </w:r>
      <w:r>
        <w:rPr>
          <w:spacing w:val="4"/>
          <w:sz w:val="20"/>
          <w:szCs w:val="20"/>
        </w:rPr>
        <w:t>al B</w:t>
      </w:r>
      <w:r w:rsidR="003A4B05">
        <w:rPr>
          <w:spacing w:val="4"/>
          <w:sz w:val="20"/>
          <w:szCs w:val="20"/>
        </w:rPr>
        <w:t>anco</w:t>
      </w:r>
      <w:r>
        <w:rPr>
          <w:spacing w:val="4"/>
          <w:sz w:val="20"/>
          <w:szCs w:val="20"/>
        </w:rPr>
        <w:t xml:space="preserve"> y de manera especial el correo electrónico</w:t>
      </w:r>
      <w:r w:rsidR="004A1DD5">
        <w:rPr>
          <w:spacing w:val="4"/>
          <w:sz w:val="20"/>
          <w:szCs w:val="20"/>
        </w:rPr>
        <w:t xml:space="preserve"> </w:t>
      </w:r>
      <w:r w:rsidR="004A1DD5">
        <w:rPr>
          <w:b/>
          <w:color w:val="000000"/>
        </w:rPr>
        <w:fldChar w:fldCharType="begin">
          <w:ffData>
            <w:name w:val=""/>
            <w:enabled/>
            <w:calcOnExit w:val="0"/>
            <w:textInput>
              <w:maxLength w:val="300"/>
            </w:textInput>
          </w:ffData>
        </w:fldChar>
      </w:r>
      <w:r w:rsidR="004A1DD5">
        <w:rPr>
          <w:b/>
          <w:color w:val="000000"/>
        </w:rPr>
        <w:instrText xml:space="preserve"> FORMTEXT </w:instrText>
      </w:r>
      <w:r w:rsidR="004A1DD5">
        <w:rPr>
          <w:b/>
          <w:color w:val="000000"/>
        </w:rPr>
      </w:r>
      <w:r w:rsidR="004A1DD5">
        <w:rPr>
          <w:b/>
          <w:color w:val="000000"/>
        </w:rPr>
        <w:fldChar w:fldCharType="separate"/>
      </w:r>
      <w:r w:rsidR="004A1DD5">
        <w:rPr>
          <w:b/>
          <w:color w:val="000000"/>
        </w:rPr>
        <w:t> </w:t>
      </w:r>
      <w:r w:rsidR="004A1DD5">
        <w:rPr>
          <w:b/>
          <w:color w:val="000000"/>
        </w:rPr>
        <w:t> </w:t>
      </w:r>
      <w:r w:rsidR="004A1DD5">
        <w:rPr>
          <w:b/>
          <w:color w:val="000000"/>
        </w:rPr>
        <w:t> </w:t>
      </w:r>
      <w:r w:rsidR="004A1DD5">
        <w:rPr>
          <w:b/>
          <w:color w:val="000000"/>
        </w:rPr>
        <w:t> </w:t>
      </w:r>
      <w:r w:rsidR="004A1DD5">
        <w:rPr>
          <w:b/>
          <w:color w:val="000000"/>
        </w:rPr>
        <w:t> </w:t>
      </w:r>
      <w:r w:rsidR="004A1DD5">
        <w:rPr>
          <w:b/>
          <w:color w:val="000000"/>
        </w:rPr>
        <w:fldChar w:fldCharType="end"/>
      </w:r>
      <w:r w:rsidR="004A1DD5">
        <w:rPr>
          <w:b/>
          <w:color w:val="000000"/>
        </w:rPr>
        <w:t>,</w:t>
      </w:r>
      <w:r>
        <w:rPr>
          <w:spacing w:val="4"/>
          <w:sz w:val="20"/>
          <w:szCs w:val="20"/>
        </w:rPr>
        <w:t xml:space="preserve"> el cual acepta libre y voluntariamente que sea considerado también para ser citado de manera telemática de conformidad con lo estipulado por el Código Orgánico General de Procesos. </w:t>
      </w:r>
      <w:r w:rsidRPr="00710B4F">
        <w:rPr>
          <w:sz w:val="20"/>
          <w:szCs w:val="20"/>
        </w:rPr>
        <w:t>E</w:t>
      </w:r>
      <w:r w:rsidR="003A4B05">
        <w:rPr>
          <w:sz w:val="20"/>
          <w:szCs w:val="20"/>
        </w:rPr>
        <w:t>l</w:t>
      </w:r>
      <w:r w:rsidRPr="00710B4F">
        <w:rPr>
          <w:sz w:val="20"/>
          <w:szCs w:val="20"/>
        </w:rPr>
        <w:t xml:space="preserve"> </w:t>
      </w:r>
      <w:r w:rsidR="003A4B05">
        <w:rPr>
          <w:sz w:val="20"/>
          <w:szCs w:val="20"/>
        </w:rPr>
        <w:t>Cliente</w:t>
      </w:r>
      <w:r w:rsidRPr="00710B4F">
        <w:rPr>
          <w:sz w:val="20"/>
          <w:szCs w:val="20"/>
        </w:rPr>
        <w:t xml:space="preserve"> se compromete a </w:t>
      </w:r>
      <w:r>
        <w:rPr>
          <w:sz w:val="20"/>
          <w:szCs w:val="20"/>
        </w:rPr>
        <w:t>dar a</w:t>
      </w:r>
      <w:r w:rsidRPr="00710B4F">
        <w:rPr>
          <w:sz w:val="20"/>
          <w:szCs w:val="20"/>
        </w:rPr>
        <w:t xml:space="preserve"> conocer </w:t>
      </w:r>
      <w:proofErr w:type="gramStart"/>
      <w:r w:rsidRPr="00710B4F">
        <w:rPr>
          <w:sz w:val="20"/>
          <w:szCs w:val="20"/>
        </w:rPr>
        <w:t xml:space="preserve">a </w:t>
      </w:r>
      <w:r w:rsidR="00EB4019">
        <w:rPr>
          <w:sz w:val="20"/>
          <w:szCs w:val="20"/>
        </w:rPr>
        <w:t>e</w:t>
      </w:r>
      <w:r w:rsidR="003A4B05">
        <w:rPr>
          <w:sz w:val="20"/>
          <w:szCs w:val="20"/>
        </w:rPr>
        <w:t>l</w:t>
      </w:r>
      <w:proofErr w:type="gramEnd"/>
      <w:r w:rsidRPr="00710B4F">
        <w:rPr>
          <w:sz w:val="20"/>
          <w:szCs w:val="20"/>
        </w:rPr>
        <w:t xml:space="preserve"> B</w:t>
      </w:r>
      <w:r w:rsidR="003A4B05">
        <w:rPr>
          <w:sz w:val="20"/>
          <w:szCs w:val="20"/>
        </w:rPr>
        <w:t>anco</w:t>
      </w:r>
      <w:r w:rsidRPr="00710B4F">
        <w:rPr>
          <w:sz w:val="20"/>
          <w:szCs w:val="20"/>
        </w:rPr>
        <w:t>, en forma inmediata, los cambios de su dirección</w:t>
      </w:r>
      <w:r>
        <w:rPr>
          <w:sz w:val="20"/>
          <w:szCs w:val="20"/>
        </w:rPr>
        <w:t xml:space="preserve">, correo electrónico indicado en esta cláusula </w:t>
      </w:r>
      <w:r w:rsidRPr="00710B4F">
        <w:rPr>
          <w:sz w:val="20"/>
          <w:szCs w:val="20"/>
        </w:rPr>
        <w:t xml:space="preserve">y demás datos entregados a </w:t>
      </w:r>
      <w:r w:rsidR="00EB4019">
        <w:rPr>
          <w:sz w:val="20"/>
          <w:szCs w:val="20"/>
        </w:rPr>
        <w:t>e</w:t>
      </w:r>
      <w:r w:rsidR="003A4B05">
        <w:rPr>
          <w:sz w:val="20"/>
          <w:szCs w:val="20"/>
        </w:rPr>
        <w:t>l</w:t>
      </w:r>
      <w:r w:rsidRPr="00710B4F">
        <w:rPr>
          <w:sz w:val="20"/>
          <w:szCs w:val="20"/>
        </w:rPr>
        <w:t xml:space="preserve"> B</w:t>
      </w:r>
      <w:r w:rsidR="003A4B05">
        <w:rPr>
          <w:sz w:val="20"/>
          <w:szCs w:val="20"/>
        </w:rPr>
        <w:t>anco</w:t>
      </w:r>
      <w:r>
        <w:rPr>
          <w:sz w:val="20"/>
          <w:szCs w:val="20"/>
        </w:rPr>
        <w:t>; aceptando que l</w:t>
      </w:r>
      <w:r w:rsidRPr="00710B4F">
        <w:rPr>
          <w:sz w:val="20"/>
          <w:szCs w:val="20"/>
        </w:rPr>
        <w:t xml:space="preserve">a actualización de datos no implicará cambio o modificación del presente </w:t>
      </w:r>
      <w:r>
        <w:rPr>
          <w:sz w:val="20"/>
          <w:szCs w:val="20"/>
        </w:rPr>
        <w:t>contrato</w:t>
      </w:r>
      <w:r w:rsidRPr="00710B4F">
        <w:rPr>
          <w:sz w:val="20"/>
          <w:szCs w:val="20"/>
        </w:rPr>
        <w:t xml:space="preserve"> y podrá ser realizada por los medios que </w:t>
      </w:r>
      <w:r w:rsidR="00EB4019">
        <w:rPr>
          <w:sz w:val="20"/>
          <w:szCs w:val="20"/>
        </w:rPr>
        <w:t>e</w:t>
      </w:r>
      <w:r w:rsidR="003A4B05">
        <w:rPr>
          <w:sz w:val="20"/>
          <w:szCs w:val="20"/>
        </w:rPr>
        <w:t>l</w:t>
      </w:r>
      <w:r w:rsidRPr="00710B4F">
        <w:rPr>
          <w:sz w:val="20"/>
          <w:szCs w:val="20"/>
        </w:rPr>
        <w:t xml:space="preserve"> B</w:t>
      </w:r>
      <w:r w:rsidR="003A4B05">
        <w:rPr>
          <w:sz w:val="20"/>
          <w:szCs w:val="20"/>
        </w:rPr>
        <w:t>anco</w:t>
      </w:r>
      <w:r w:rsidRPr="00710B4F">
        <w:rPr>
          <w:sz w:val="20"/>
          <w:szCs w:val="20"/>
        </w:rPr>
        <w:t xml:space="preserve"> ponga disposición de</w:t>
      </w:r>
      <w:r w:rsidR="00EB4019">
        <w:rPr>
          <w:sz w:val="20"/>
          <w:szCs w:val="20"/>
        </w:rPr>
        <w:t>l</w:t>
      </w:r>
      <w:r w:rsidRPr="00710B4F">
        <w:rPr>
          <w:sz w:val="20"/>
          <w:szCs w:val="20"/>
        </w:rPr>
        <w:t xml:space="preserve"> C</w:t>
      </w:r>
      <w:r w:rsidR="003A4B05">
        <w:rPr>
          <w:sz w:val="20"/>
          <w:szCs w:val="20"/>
        </w:rPr>
        <w:t>liente</w:t>
      </w:r>
      <w:r w:rsidRPr="00710B4F">
        <w:rPr>
          <w:sz w:val="20"/>
          <w:szCs w:val="20"/>
        </w:rPr>
        <w:t>.</w:t>
      </w:r>
      <w:r>
        <w:rPr>
          <w:sz w:val="20"/>
          <w:szCs w:val="20"/>
        </w:rPr>
        <w:t xml:space="preserve"> </w:t>
      </w:r>
      <w:r w:rsidR="003A4B05">
        <w:rPr>
          <w:sz w:val="20"/>
          <w:szCs w:val="20"/>
        </w:rPr>
        <w:t>El Banco</w:t>
      </w:r>
      <w:r w:rsidRPr="00710B4F">
        <w:rPr>
          <w:sz w:val="20"/>
          <w:szCs w:val="20"/>
        </w:rPr>
        <w:t xml:space="preserve"> no se responsabiliza en caso de que </w:t>
      </w:r>
      <w:r w:rsidR="00EB4019">
        <w:rPr>
          <w:sz w:val="20"/>
          <w:szCs w:val="20"/>
        </w:rPr>
        <w:t>e</w:t>
      </w:r>
      <w:r w:rsidR="003A4B05">
        <w:rPr>
          <w:sz w:val="20"/>
          <w:szCs w:val="20"/>
        </w:rPr>
        <w:t>l Cliente</w:t>
      </w:r>
      <w:r w:rsidRPr="00710B4F">
        <w:rPr>
          <w:sz w:val="20"/>
          <w:szCs w:val="20"/>
        </w:rPr>
        <w:t xml:space="preserve"> no notifique tales cambios con la debida oportunidad</w:t>
      </w:r>
      <w:r>
        <w:rPr>
          <w:sz w:val="20"/>
          <w:szCs w:val="20"/>
        </w:rPr>
        <w:t xml:space="preserve">. </w:t>
      </w:r>
      <w:r>
        <w:rPr>
          <w:spacing w:val="4"/>
          <w:sz w:val="20"/>
          <w:szCs w:val="20"/>
        </w:rPr>
        <w:t>E</w:t>
      </w:r>
      <w:r w:rsidR="003A4B05">
        <w:rPr>
          <w:spacing w:val="4"/>
          <w:sz w:val="20"/>
          <w:szCs w:val="20"/>
        </w:rPr>
        <w:t>l</w:t>
      </w:r>
      <w:r>
        <w:rPr>
          <w:spacing w:val="4"/>
          <w:sz w:val="20"/>
          <w:szCs w:val="20"/>
        </w:rPr>
        <w:t xml:space="preserve"> </w:t>
      </w:r>
      <w:r>
        <w:rPr>
          <w:spacing w:val="4"/>
          <w:sz w:val="20"/>
          <w:szCs w:val="20"/>
        </w:rPr>
        <w:lastRenderedPageBreak/>
        <w:t>C</w:t>
      </w:r>
      <w:r w:rsidR="003A4B05">
        <w:rPr>
          <w:spacing w:val="4"/>
          <w:sz w:val="20"/>
          <w:szCs w:val="20"/>
        </w:rPr>
        <w:t>liente</w:t>
      </w:r>
      <w:r>
        <w:rPr>
          <w:spacing w:val="4"/>
          <w:sz w:val="20"/>
          <w:szCs w:val="20"/>
        </w:rPr>
        <w:t xml:space="preserve"> declara y acepta que el correo electrónico señalado corresponde al registrado en su organismo de control Superintendencia de Compañías, Valores y Seguros; Superintendencia de Bancos; o, Superintendencia de Economía Popular y Solidaria según corresponda.</w:t>
      </w:r>
    </w:p>
    <w:p w:rsidR="001C04BA" w:rsidRDefault="001C04BA" w:rsidP="00637E43">
      <w:pPr>
        <w:jc w:val="both"/>
        <w:rPr>
          <w:b/>
          <w:sz w:val="20"/>
          <w:lang w:val="es-ES_tradnl"/>
        </w:rPr>
      </w:pPr>
    </w:p>
    <w:p w:rsidR="00CC1740" w:rsidRDefault="00CC1740" w:rsidP="00637E43">
      <w:pPr>
        <w:jc w:val="both"/>
        <w:rPr>
          <w:b/>
          <w:sz w:val="20"/>
          <w:lang w:val="es-ES_tradnl"/>
        </w:rPr>
      </w:pPr>
    </w:p>
    <w:p w:rsidR="00EB4019" w:rsidRPr="00992AF2" w:rsidRDefault="00637E43" w:rsidP="00EB4019">
      <w:pPr>
        <w:jc w:val="both"/>
        <w:rPr>
          <w:rFonts w:cs="Arial"/>
          <w:b/>
          <w:color w:val="000000"/>
          <w:sz w:val="20"/>
        </w:rPr>
      </w:pPr>
      <w:r w:rsidRPr="00637E43">
        <w:rPr>
          <w:b/>
          <w:sz w:val="20"/>
          <w:lang w:val="es-ES_tradnl"/>
        </w:rPr>
        <w:t xml:space="preserve">TÍTULO II.- </w:t>
      </w:r>
      <w:r w:rsidR="00EB4019" w:rsidRPr="00992AF2">
        <w:rPr>
          <w:rFonts w:cs="Arial"/>
          <w:b/>
          <w:color w:val="000000"/>
          <w:sz w:val="20"/>
        </w:rPr>
        <w:t>DECLARACIONES GENERALES E INFORMACION RELEVANTE</w:t>
      </w:r>
    </w:p>
    <w:p w:rsidR="00EB4019" w:rsidRPr="00992AF2" w:rsidRDefault="00EB4019" w:rsidP="00EB4019">
      <w:pPr>
        <w:jc w:val="both"/>
        <w:rPr>
          <w:rFonts w:cs="Arial"/>
          <w:b/>
          <w:color w:val="000000"/>
          <w:sz w:val="20"/>
        </w:rPr>
      </w:pPr>
    </w:p>
    <w:p w:rsidR="00EB4019" w:rsidRPr="00992AF2" w:rsidRDefault="002D55B7" w:rsidP="00EB4019">
      <w:pPr>
        <w:jc w:val="both"/>
        <w:rPr>
          <w:rFonts w:cs="Arial"/>
          <w:b/>
          <w:color w:val="000000"/>
          <w:sz w:val="20"/>
        </w:rPr>
      </w:pPr>
      <w:r w:rsidRPr="00992AF2">
        <w:rPr>
          <w:rFonts w:cs="Arial"/>
          <w:b/>
          <w:color w:val="000000"/>
          <w:sz w:val="20"/>
        </w:rPr>
        <w:t>2</w:t>
      </w:r>
      <w:r w:rsidR="00EB4019" w:rsidRPr="00992AF2">
        <w:rPr>
          <w:rFonts w:cs="Arial"/>
          <w:b/>
          <w:color w:val="000000"/>
          <w:sz w:val="20"/>
        </w:rPr>
        <w:t>.1 AUTORIZACIÓN DE COSTOS POR GESTIÓN POR COBRANZA EXTRAJUDICIAL</w:t>
      </w:r>
    </w:p>
    <w:p w:rsidR="00EB4019" w:rsidRPr="00992AF2" w:rsidRDefault="00EB4019" w:rsidP="00EB4019">
      <w:pPr>
        <w:jc w:val="both"/>
        <w:rPr>
          <w:rFonts w:cs="Arial"/>
          <w:color w:val="000000"/>
          <w:sz w:val="20"/>
        </w:rPr>
      </w:pPr>
    </w:p>
    <w:p w:rsidR="00EB4019" w:rsidRPr="00992AF2" w:rsidRDefault="00EB4019" w:rsidP="00EB4019">
      <w:pPr>
        <w:jc w:val="both"/>
        <w:rPr>
          <w:rFonts w:cs="Arial"/>
          <w:color w:val="000000"/>
          <w:sz w:val="20"/>
        </w:rPr>
      </w:pPr>
      <w:r w:rsidRPr="00992AF2">
        <w:rPr>
          <w:rFonts w:cs="Arial"/>
          <w:color w:val="000000"/>
          <w:sz w:val="20"/>
        </w:rPr>
        <w:t>En mi calidad de Cliente de Banco Internacional S.A., según lo establecido en el Capítulo XXVI, Título II, Libro I de la Codificación de Resoluciones Monetarias, Financieras, de Valores y Seguros de la Junta de Política y Regulación Monetaria y Financiera</w:t>
      </w:r>
      <w:proofErr w:type="gramStart"/>
      <w:r w:rsidRPr="00992AF2">
        <w:rPr>
          <w:rFonts w:cs="Arial"/>
          <w:color w:val="000000"/>
          <w:sz w:val="20"/>
        </w:rPr>
        <w:t>;  y</w:t>
      </w:r>
      <w:proofErr w:type="gramEnd"/>
      <w:r w:rsidRPr="00992AF2">
        <w:rPr>
          <w:rFonts w:cs="Arial"/>
          <w:color w:val="000000"/>
          <w:sz w:val="20"/>
        </w:rPr>
        <w:t>, en el Capítulo I, Título XIII, Libro I de la Codificación de Normas de la Superintendencia de Bancos, referentes al servicio financiero  de “cobranza extrajudicial”, autorizo el cobro del Servicio antes mencionado.</w:t>
      </w:r>
    </w:p>
    <w:p w:rsidR="00EB4019" w:rsidRPr="00992AF2" w:rsidRDefault="00EB4019" w:rsidP="00EB4019">
      <w:pPr>
        <w:jc w:val="both"/>
        <w:rPr>
          <w:rFonts w:cs="Arial"/>
          <w:color w:val="000000"/>
          <w:sz w:val="20"/>
        </w:rPr>
      </w:pPr>
    </w:p>
    <w:p w:rsidR="00EB4019" w:rsidRPr="00992AF2" w:rsidRDefault="00EB4019" w:rsidP="00EB4019">
      <w:pPr>
        <w:jc w:val="both"/>
        <w:rPr>
          <w:rFonts w:cs="Arial"/>
          <w:color w:val="000000"/>
          <w:sz w:val="20"/>
        </w:rPr>
      </w:pPr>
      <w:r w:rsidRPr="00992AF2">
        <w:rPr>
          <w:rFonts w:cs="Arial"/>
          <w:color w:val="000000"/>
          <w:sz w:val="20"/>
        </w:rPr>
        <w:t>En tal virtud, el Banco está expresamente autorizado a realizar las gestiones de cobranza, directamente o a través de terceros, y usar los medios permitidos por la legislación vigente al momento de la gestión respectiva, desde el primer día de incumplimiento de las obligaciones que el Cliente ha adquirido con el Banco.</w:t>
      </w:r>
    </w:p>
    <w:p w:rsidR="00EB4019" w:rsidRPr="00992AF2" w:rsidRDefault="00EB4019" w:rsidP="00EB4019">
      <w:pPr>
        <w:jc w:val="both"/>
        <w:rPr>
          <w:rFonts w:cs="Arial"/>
          <w:color w:val="000000"/>
          <w:sz w:val="20"/>
        </w:rPr>
      </w:pPr>
    </w:p>
    <w:p w:rsidR="00EB4019" w:rsidRPr="00992AF2" w:rsidRDefault="00EB4019" w:rsidP="00EB4019">
      <w:pPr>
        <w:jc w:val="both"/>
        <w:rPr>
          <w:rFonts w:cs="Arial"/>
          <w:color w:val="000000"/>
          <w:sz w:val="20"/>
        </w:rPr>
      </w:pPr>
      <w:r w:rsidRPr="00992AF2">
        <w:rPr>
          <w:rFonts w:cs="Arial"/>
          <w:color w:val="000000"/>
          <w:sz w:val="20"/>
        </w:rPr>
        <w:t xml:space="preserve">El Cliente declara también que conoce y acepta que, a la fecha de suscripción de esta autorización, los cargos por el servicio financiero cobranza extrajudicial son los señalados a continuación, los cuales pueden cambiar por disposición o autorización de la autoridad competente: </w:t>
      </w:r>
    </w:p>
    <w:p w:rsidR="00EB4019" w:rsidRPr="00992AF2" w:rsidRDefault="00EB4019" w:rsidP="00EB4019">
      <w:pPr>
        <w:jc w:val="both"/>
        <w:rPr>
          <w:rFonts w:cs="Arial"/>
          <w:color w:val="000000"/>
          <w:sz w:val="20"/>
        </w:rPr>
      </w:pPr>
    </w:p>
    <w:tbl>
      <w:tblPr>
        <w:tblW w:w="103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7"/>
        <w:gridCol w:w="1738"/>
        <w:gridCol w:w="1678"/>
        <w:gridCol w:w="1790"/>
        <w:gridCol w:w="1790"/>
        <w:gridCol w:w="1929"/>
      </w:tblGrid>
      <w:tr w:rsidR="00EB4019" w:rsidRPr="00992AF2" w:rsidTr="00CC1740">
        <w:trPr>
          <w:trHeight w:val="223"/>
          <w:jc w:val="center"/>
        </w:trPr>
        <w:tc>
          <w:tcPr>
            <w:tcW w:w="3115" w:type="dxa"/>
            <w:gridSpan w:val="2"/>
            <w:vMerge w:val="restart"/>
            <w:shd w:val="clear" w:color="auto" w:fill="auto"/>
          </w:tcPr>
          <w:p w:rsidR="00EB4019" w:rsidRPr="00992AF2" w:rsidRDefault="00EB4019" w:rsidP="00992AF2">
            <w:pPr>
              <w:jc w:val="center"/>
              <w:rPr>
                <w:rFonts w:cs="Arial"/>
                <w:color w:val="000000"/>
                <w:sz w:val="20"/>
              </w:rPr>
            </w:pPr>
            <w:r w:rsidRPr="00992AF2">
              <w:rPr>
                <w:rFonts w:cs="Arial"/>
                <w:color w:val="000000"/>
                <w:sz w:val="20"/>
              </w:rPr>
              <w:t>Cargo*</w:t>
            </w:r>
          </w:p>
          <w:p w:rsidR="00EB4019" w:rsidRPr="00992AF2" w:rsidRDefault="00EB4019" w:rsidP="00992AF2">
            <w:pPr>
              <w:jc w:val="center"/>
              <w:rPr>
                <w:rFonts w:cs="Arial"/>
                <w:color w:val="000000"/>
                <w:sz w:val="20"/>
              </w:rPr>
            </w:pPr>
            <w:r w:rsidRPr="00992AF2">
              <w:rPr>
                <w:rFonts w:cs="Arial"/>
                <w:color w:val="000000"/>
                <w:sz w:val="20"/>
              </w:rPr>
              <w:t>(Dólares)</w:t>
            </w:r>
          </w:p>
        </w:tc>
        <w:tc>
          <w:tcPr>
            <w:tcW w:w="7187" w:type="dxa"/>
            <w:gridSpan w:val="4"/>
            <w:shd w:val="clear" w:color="auto" w:fill="auto"/>
          </w:tcPr>
          <w:p w:rsidR="00EB4019" w:rsidRPr="00992AF2" w:rsidRDefault="00EB4019" w:rsidP="00992AF2">
            <w:pPr>
              <w:jc w:val="center"/>
              <w:rPr>
                <w:rFonts w:cs="Arial"/>
                <w:color w:val="000000"/>
                <w:sz w:val="20"/>
              </w:rPr>
            </w:pPr>
            <w:r w:rsidRPr="00992AF2">
              <w:rPr>
                <w:rFonts w:cs="Arial"/>
                <w:color w:val="000000"/>
                <w:sz w:val="20"/>
              </w:rPr>
              <w:t>RANGO DE DIAS VENCIDOS</w:t>
            </w:r>
          </w:p>
        </w:tc>
      </w:tr>
      <w:tr w:rsidR="00EB4019" w:rsidRPr="00992AF2" w:rsidTr="00CC1740">
        <w:trPr>
          <w:trHeight w:val="225"/>
          <w:jc w:val="center"/>
        </w:trPr>
        <w:tc>
          <w:tcPr>
            <w:tcW w:w="3115" w:type="dxa"/>
            <w:gridSpan w:val="2"/>
            <w:vMerge/>
            <w:shd w:val="clear" w:color="auto" w:fill="auto"/>
          </w:tcPr>
          <w:p w:rsidR="00EB4019" w:rsidRPr="00992AF2" w:rsidRDefault="00EB4019" w:rsidP="00992AF2">
            <w:pPr>
              <w:jc w:val="both"/>
              <w:rPr>
                <w:rFonts w:cs="Arial"/>
                <w:color w:val="000000"/>
                <w:sz w:val="20"/>
              </w:rPr>
            </w:pP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a. de 1 a 30 días</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b. de 31 a 60 días</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c. de 61 a 90 días</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d. más de 90 días</w:t>
            </w:r>
          </w:p>
        </w:tc>
      </w:tr>
      <w:tr w:rsidR="00EB4019" w:rsidRPr="00992AF2" w:rsidTr="00CC1740">
        <w:trPr>
          <w:trHeight w:val="225"/>
          <w:jc w:val="center"/>
        </w:trPr>
        <w:tc>
          <w:tcPr>
            <w:tcW w:w="1377" w:type="dxa"/>
            <w:vMerge w:val="restart"/>
            <w:shd w:val="clear" w:color="auto" w:fill="auto"/>
          </w:tcPr>
          <w:p w:rsidR="00EB4019" w:rsidRPr="00992AF2" w:rsidRDefault="00EB4019" w:rsidP="00992AF2">
            <w:pPr>
              <w:rPr>
                <w:rFonts w:cs="Arial"/>
                <w:color w:val="000000"/>
                <w:sz w:val="20"/>
              </w:rPr>
            </w:pPr>
            <w:r w:rsidRPr="00992AF2">
              <w:rPr>
                <w:rFonts w:cs="Arial"/>
                <w:color w:val="000000"/>
                <w:sz w:val="20"/>
              </w:rPr>
              <w:t>Rango de cuota (Dólares)</w:t>
            </w: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a. menor a 100</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6,38</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16,23</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23,17</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25,56</w:t>
            </w:r>
          </w:p>
        </w:tc>
      </w:tr>
      <w:tr w:rsidR="00EB4019" w:rsidRPr="00992AF2" w:rsidTr="00CC1740">
        <w:trPr>
          <w:trHeight w:val="225"/>
          <w:jc w:val="center"/>
        </w:trPr>
        <w:tc>
          <w:tcPr>
            <w:tcW w:w="1377" w:type="dxa"/>
            <w:vMerge/>
            <w:shd w:val="clear" w:color="auto" w:fill="auto"/>
          </w:tcPr>
          <w:p w:rsidR="00EB4019" w:rsidRPr="00992AF2" w:rsidRDefault="00EB4019" w:rsidP="00992AF2">
            <w:pPr>
              <w:jc w:val="both"/>
              <w:rPr>
                <w:rFonts w:cs="Arial"/>
                <w:color w:val="000000"/>
                <w:sz w:val="20"/>
              </w:rPr>
            </w:pP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b. de 100 a 199</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7,35</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16,46</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23,85</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26,64</w:t>
            </w:r>
          </w:p>
        </w:tc>
      </w:tr>
      <w:tr w:rsidR="00EB4019" w:rsidRPr="00992AF2" w:rsidTr="00CC1740">
        <w:trPr>
          <w:trHeight w:val="225"/>
          <w:jc w:val="center"/>
        </w:trPr>
        <w:tc>
          <w:tcPr>
            <w:tcW w:w="1377" w:type="dxa"/>
            <w:vMerge/>
            <w:shd w:val="clear" w:color="auto" w:fill="auto"/>
          </w:tcPr>
          <w:p w:rsidR="00EB4019" w:rsidRPr="00992AF2" w:rsidRDefault="00EB4019" w:rsidP="00992AF2">
            <w:pPr>
              <w:jc w:val="both"/>
              <w:rPr>
                <w:rFonts w:cs="Arial"/>
                <w:color w:val="000000"/>
                <w:sz w:val="20"/>
              </w:rPr>
            </w:pP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c. de 200 a 299</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7,92</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17,83</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25,27</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29,03</w:t>
            </w:r>
          </w:p>
        </w:tc>
      </w:tr>
      <w:tr w:rsidR="00EB4019" w:rsidRPr="00992AF2" w:rsidTr="00CC1740">
        <w:trPr>
          <w:trHeight w:val="225"/>
          <w:jc w:val="center"/>
        </w:trPr>
        <w:tc>
          <w:tcPr>
            <w:tcW w:w="1377" w:type="dxa"/>
            <w:vMerge/>
            <w:shd w:val="clear" w:color="auto" w:fill="auto"/>
          </w:tcPr>
          <w:p w:rsidR="00EB4019" w:rsidRPr="00992AF2" w:rsidRDefault="00EB4019" w:rsidP="00992AF2">
            <w:pPr>
              <w:jc w:val="both"/>
              <w:rPr>
                <w:rFonts w:cs="Arial"/>
                <w:color w:val="000000"/>
                <w:sz w:val="20"/>
              </w:rPr>
            </w:pP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d. de 300 a 499</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8,32</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20,34</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27,43</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32,72</w:t>
            </w:r>
          </w:p>
        </w:tc>
      </w:tr>
      <w:tr w:rsidR="00EB4019" w:rsidRPr="00992AF2" w:rsidTr="00CC1740">
        <w:trPr>
          <w:trHeight w:val="225"/>
          <w:jc w:val="center"/>
        </w:trPr>
        <w:tc>
          <w:tcPr>
            <w:tcW w:w="1377" w:type="dxa"/>
            <w:vMerge/>
            <w:shd w:val="clear" w:color="auto" w:fill="auto"/>
          </w:tcPr>
          <w:p w:rsidR="00EB4019" w:rsidRPr="00992AF2" w:rsidRDefault="00EB4019" w:rsidP="00992AF2">
            <w:pPr>
              <w:jc w:val="both"/>
              <w:rPr>
                <w:rFonts w:cs="Arial"/>
                <w:color w:val="000000"/>
                <w:sz w:val="20"/>
              </w:rPr>
            </w:pP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e. de 500 a 999</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8,63</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23,99</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30,34</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37,70</w:t>
            </w:r>
          </w:p>
        </w:tc>
      </w:tr>
      <w:tr w:rsidR="00EB4019" w:rsidRPr="00992AF2" w:rsidTr="00CC1740">
        <w:trPr>
          <w:trHeight w:val="225"/>
          <w:jc w:val="center"/>
        </w:trPr>
        <w:tc>
          <w:tcPr>
            <w:tcW w:w="1377" w:type="dxa"/>
            <w:vMerge/>
            <w:shd w:val="clear" w:color="auto" w:fill="auto"/>
          </w:tcPr>
          <w:p w:rsidR="00EB4019" w:rsidRPr="00992AF2" w:rsidRDefault="00EB4019" w:rsidP="00992AF2">
            <w:pPr>
              <w:jc w:val="both"/>
              <w:rPr>
                <w:rFonts w:cs="Arial"/>
                <w:color w:val="000000"/>
                <w:sz w:val="20"/>
              </w:rPr>
            </w:pPr>
          </w:p>
        </w:tc>
        <w:tc>
          <w:tcPr>
            <w:tcW w:w="1737" w:type="dxa"/>
            <w:shd w:val="clear" w:color="auto" w:fill="auto"/>
          </w:tcPr>
          <w:p w:rsidR="00EB4019" w:rsidRPr="00992AF2" w:rsidRDefault="00EB4019" w:rsidP="00992AF2">
            <w:pPr>
              <w:jc w:val="both"/>
              <w:rPr>
                <w:rFonts w:cs="Arial"/>
                <w:color w:val="000000"/>
                <w:sz w:val="20"/>
              </w:rPr>
            </w:pPr>
            <w:r w:rsidRPr="00992AF2">
              <w:rPr>
                <w:rFonts w:cs="Arial"/>
                <w:color w:val="000000"/>
                <w:sz w:val="20"/>
              </w:rPr>
              <w:t>a. Mayor a 1.000</w:t>
            </w:r>
          </w:p>
        </w:tc>
        <w:tc>
          <w:tcPr>
            <w:tcW w:w="1678"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8,88</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28,78</w:t>
            </w:r>
          </w:p>
        </w:tc>
        <w:tc>
          <w:tcPr>
            <w:tcW w:w="1790"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34,01</w:t>
            </w:r>
          </w:p>
        </w:tc>
        <w:tc>
          <w:tcPr>
            <w:tcW w:w="1927" w:type="dxa"/>
            <w:shd w:val="clear" w:color="auto" w:fill="auto"/>
          </w:tcPr>
          <w:p w:rsidR="00EB4019" w:rsidRPr="00992AF2" w:rsidRDefault="00EB4019" w:rsidP="00992AF2">
            <w:pPr>
              <w:jc w:val="center"/>
              <w:rPr>
                <w:rFonts w:cs="Arial"/>
                <w:color w:val="000000"/>
                <w:sz w:val="20"/>
              </w:rPr>
            </w:pPr>
            <w:r w:rsidRPr="00992AF2">
              <w:rPr>
                <w:rFonts w:cs="Arial"/>
                <w:color w:val="000000"/>
                <w:sz w:val="20"/>
              </w:rPr>
              <w:t>43,99</w:t>
            </w:r>
          </w:p>
        </w:tc>
      </w:tr>
    </w:tbl>
    <w:p w:rsidR="00EB4019" w:rsidRPr="00992AF2" w:rsidRDefault="00EB4019" w:rsidP="00EB4019">
      <w:pPr>
        <w:jc w:val="both"/>
        <w:rPr>
          <w:rFonts w:cs="Arial"/>
          <w:color w:val="000000"/>
          <w:sz w:val="20"/>
        </w:rPr>
      </w:pPr>
    </w:p>
    <w:p w:rsidR="00EB4019" w:rsidRPr="00992AF2" w:rsidRDefault="00EB4019" w:rsidP="00EB4019">
      <w:pPr>
        <w:spacing w:after="120"/>
        <w:ind w:left="708" w:right="707"/>
        <w:jc w:val="both"/>
        <w:rPr>
          <w:rFonts w:cs="Arial"/>
          <w:b/>
          <w:color w:val="000000"/>
          <w:sz w:val="20"/>
        </w:rPr>
      </w:pPr>
      <w:r w:rsidRPr="00992AF2">
        <w:rPr>
          <w:rFonts w:cs="Arial"/>
          <w:b/>
          <w:color w:val="000000"/>
          <w:sz w:val="20"/>
        </w:rPr>
        <w:t>NOTAS:</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*A los cargos descritos en esta resolución se les agregará el valor que corresponda por concepto de IVA.</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1) Por la gestión realizada antes de la fecha de vencimiento de pago o la gestión preventiva de cobranza no se cobrará valor alguno.</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2) Las entidades deben llevar un registro con fechas y horas que evidencie la gestión de cobranza realizada. Los registros deben contar con respaldos físicos, digitales u otros que evidencien las gestiones efectivas realizadas.</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3) Se cobrará un solo cargo dentro del rango de cuota y de días vencidos, independiente del número de gestiones efectivas realizadas.</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4) Se prohíbe el cobro por gestiones de cobranza de créditos vencidos que no cuenten con el respaldo de la gestión efectiva realizada.</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5) Si la gestión de cobranza la efectúa un tercero, distinto a la entidad, no se podrá recargar valores adicionales a los cargos previstos en esta resolución.</w:t>
      </w:r>
    </w:p>
    <w:p w:rsidR="00EB4019" w:rsidRPr="00992AF2" w:rsidRDefault="00EB4019" w:rsidP="00EB4019">
      <w:pPr>
        <w:spacing w:after="120"/>
        <w:ind w:left="708" w:right="707"/>
        <w:jc w:val="both"/>
        <w:rPr>
          <w:rFonts w:cs="Arial"/>
          <w:color w:val="000000"/>
          <w:sz w:val="20"/>
        </w:rPr>
      </w:pPr>
      <w:r w:rsidRPr="00992AF2">
        <w:rPr>
          <w:rFonts w:cs="Arial"/>
          <w:color w:val="000000"/>
          <w:sz w:val="20"/>
        </w:rPr>
        <w:t>6) En el caso de registrarse mas de una cuota vencida en una misma operación de crédito, se cobrará un solo cargo correspondiente a la cuota que presente el mayor número de días vencidos dentro de su rango de cuota, independientemente de las gestiones  efectivamente realizadas.</w:t>
      </w:r>
    </w:p>
    <w:p w:rsidR="00EB4019" w:rsidRPr="00992AF2" w:rsidRDefault="00EB4019" w:rsidP="00EB4019">
      <w:pPr>
        <w:jc w:val="both"/>
        <w:rPr>
          <w:rFonts w:cs="Arial"/>
          <w:color w:val="000000"/>
        </w:rPr>
      </w:pPr>
      <w:r w:rsidRPr="00992AF2">
        <w:rPr>
          <w:rFonts w:cs="Arial"/>
          <w:color w:val="000000"/>
          <w:sz w:val="20"/>
        </w:rPr>
        <w:t>Queda entendido y aceptado expresamente que el tarifario que se aplicará a la gestión de cobranza extrajudicial será el vigente a la fecha en que se produzca la mora de mis obligaciones</w:t>
      </w:r>
      <w:r w:rsidRPr="00992AF2">
        <w:rPr>
          <w:rFonts w:cs="Arial"/>
          <w:color w:val="000000"/>
        </w:rPr>
        <w:t xml:space="preserve">. </w:t>
      </w:r>
    </w:p>
    <w:p w:rsidR="00CC1740" w:rsidRDefault="00CC1740" w:rsidP="002D55B7">
      <w:pPr>
        <w:jc w:val="both"/>
        <w:rPr>
          <w:b/>
          <w:sz w:val="20"/>
          <w:lang w:val="es-ES_tradnl"/>
        </w:rPr>
      </w:pPr>
    </w:p>
    <w:p w:rsidR="002D55B7" w:rsidRPr="003E1D4B" w:rsidRDefault="00675589" w:rsidP="002D55B7">
      <w:pPr>
        <w:jc w:val="both"/>
        <w:rPr>
          <w:rFonts w:cs="Arial"/>
          <w:color w:val="FF0000"/>
        </w:rPr>
      </w:pPr>
      <w:r>
        <w:rPr>
          <w:b/>
          <w:sz w:val="20"/>
          <w:lang w:val="es-ES_tradnl"/>
        </w:rPr>
        <w:lastRenderedPageBreak/>
        <w:t>2</w:t>
      </w:r>
      <w:r w:rsidR="00637E43" w:rsidRPr="00637E43">
        <w:rPr>
          <w:b/>
          <w:sz w:val="20"/>
          <w:lang w:val="es-ES_tradnl"/>
        </w:rPr>
        <w:t xml:space="preserve">.2 </w:t>
      </w:r>
      <w:r w:rsidR="002D55B7" w:rsidRPr="00992AF2">
        <w:rPr>
          <w:rFonts w:cs="Arial"/>
          <w:b/>
          <w:color w:val="000000"/>
          <w:sz w:val="20"/>
        </w:rPr>
        <w:t>TARIFARIO:</w:t>
      </w:r>
      <w:r w:rsidR="002D55B7" w:rsidRPr="00992AF2">
        <w:rPr>
          <w:rFonts w:cs="Arial"/>
          <w:color w:val="000000"/>
          <w:sz w:val="20"/>
        </w:rPr>
        <w:t xml:space="preserve"> El Cliente declara que se le ha entregado y conoce el tarifario de servicios publicado por el B</w:t>
      </w:r>
      <w:r w:rsidR="005B0D47" w:rsidRPr="00992AF2">
        <w:rPr>
          <w:rFonts w:cs="Arial"/>
          <w:color w:val="000000"/>
          <w:sz w:val="20"/>
        </w:rPr>
        <w:t>A</w:t>
      </w:r>
      <w:r w:rsidR="002D55B7" w:rsidRPr="00992AF2">
        <w:rPr>
          <w:rFonts w:cs="Arial"/>
          <w:color w:val="000000"/>
          <w:sz w:val="20"/>
        </w:rPr>
        <w:t xml:space="preserve"> para la prestación de sus servicios, el mismo que cumple con las disposiciones emitidas por el ente de control y que forma parte integrante del presente contrato. El Cliente declara que conoce que estos cargos/tarifas son las que rigen al momento de celebrar el presente contrato y que pueden variar en el futuro de acuerdo a las normas y circunstancias aplicables. En caso de existir modificaciones de estos valores, el Banco comunicará del particular al Cliente, en la forma y con la antelación que determine la norma aplicable. </w:t>
      </w:r>
    </w:p>
    <w:p w:rsidR="00CC1740" w:rsidRDefault="00CC1740" w:rsidP="00637E43">
      <w:pPr>
        <w:jc w:val="both"/>
        <w:rPr>
          <w:b/>
          <w:bCs/>
          <w:sz w:val="20"/>
          <w:lang w:val="es-EC"/>
        </w:rPr>
      </w:pPr>
    </w:p>
    <w:p w:rsidR="00637E43" w:rsidRPr="00637E43" w:rsidRDefault="002D55B7" w:rsidP="00637E43">
      <w:pPr>
        <w:jc w:val="both"/>
        <w:rPr>
          <w:b/>
          <w:bCs/>
          <w:sz w:val="20"/>
          <w:lang w:val="es-EC"/>
        </w:rPr>
      </w:pPr>
      <w:r>
        <w:rPr>
          <w:b/>
          <w:bCs/>
          <w:sz w:val="20"/>
          <w:lang w:val="es-EC"/>
        </w:rPr>
        <w:t xml:space="preserve">2.3. </w:t>
      </w:r>
      <w:r w:rsidR="00637E43" w:rsidRPr="00637E43">
        <w:rPr>
          <w:b/>
          <w:bCs/>
          <w:sz w:val="20"/>
          <w:lang w:val="es-EC"/>
        </w:rPr>
        <w:t>INFORMACIÓN RELEVANTE</w:t>
      </w:r>
    </w:p>
    <w:p w:rsidR="002D55B7" w:rsidRDefault="002D55B7" w:rsidP="00FA384E">
      <w:pPr>
        <w:pStyle w:val="Prrafodelista"/>
        <w:numPr>
          <w:ilvl w:val="2"/>
          <w:numId w:val="8"/>
        </w:numPr>
        <w:tabs>
          <w:tab w:val="left" w:pos="509"/>
        </w:tabs>
        <w:kinsoku w:val="0"/>
        <w:overflowPunct w:val="0"/>
        <w:spacing w:before="180"/>
        <w:ind w:right="0"/>
        <w:rPr>
          <w:sz w:val="20"/>
          <w:szCs w:val="20"/>
        </w:rPr>
      </w:pPr>
      <w:r>
        <w:rPr>
          <w:sz w:val="20"/>
          <w:szCs w:val="20"/>
        </w:rPr>
        <w:t xml:space="preserve">  De conformidad con la Ley Orgánica de Defensa del Consumidor, se informa al Cliente lo</w:t>
      </w:r>
      <w:r>
        <w:rPr>
          <w:spacing w:val="-29"/>
          <w:sz w:val="20"/>
          <w:szCs w:val="20"/>
        </w:rPr>
        <w:t xml:space="preserve"> </w:t>
      </w:r>
      <w:r>
        <w:rPr>
          <w:sz w:val="20"/>
          <w:szCs w:val="20"/>
        </w:rPr>
        <w:t>siguiente:</w:t>
      </w:r>
    </w:p>
    <w:p w:rsidR="002D55B7" w:rsidRDefault="002D55B7" w:rsidP="002D55B7">
      <w:pPr>
        <w:pStyle w:val="Textoindependiente"/>
        <w:kinsoku w:val="0"/>
        <w:overflowPunct w:val="0"/>
      </w:pPr>
    </w:p>
    <w:p w:rsidR="002D55B7" w:rsidRDefault="002D55B7" w:rsidP="002D55B7">
      <w:pPr>
        <w:pStyle w:val="Prrafodelista"/>
        <w:numPr>
          <w:ilvl w:val="0"/>
          <w:numId w:val="5"/>
        </w:numPr>
        <w:tabs>
          <w:tab w:val="left" w:pos="242"/>
        </w:tabs>
        <w:kinsoku w:val="0"/>
        <w:overflowPunct w:val="0"/>
        <w:ind w:right="-1" w:firstLine="0"/>
        <w:rPr>
          <w:sz w:val="20"/>
          <w:szCs w:val="20"/>
        </w:rPr>
      </w:pPr>
      <w:r>
        <w:rPr>
          <w:sz w:val="20"/>
          <w:szCs w:val="20"/>
        </w:rPr>
        <w:t>Se</w:t>
      </w:r>
      <w:r>
        <w:rPr>
          <w:spacing w:val="-4"/>
          <w:sz w:val="20"/>
          <w:szCs w:val="20"/>
        </w:rPr>
        <w:t xml:space="preserve"> </w:t>
      </w:r>
      <w:r>
        <w:rPr>
          <w:sz w:val="20"/>
          <w:szCs w:val="20"/>
        </w:rPr>
        <w:t>prohíbe</w:t>
      </w:r>
      <w:r>
        <w:rPr>
          <w:spacing w:val="-4"/>
          <w:sz w:val="20"/>
          <w:szCs w:val="20"/>
        </w:rPr>
        <w:t xml:space="preserve"> </w:t>
      </w:r>
      <w:r>
        <w:rPr>
          <w:sz w:val="20"/>
          <w:szCs w:val="20"/>
        </w:rPr>
        <w:t>el</w:t>
      </w:r>
      <w:r>
        <w:rPr>
          <w:spacing w:val="-4"/>
          <w:sz w:val="20"/>
          <w:szCs w:val="20"/>
        </w:rPr>
        <w:t xml:space="preserve"> </w:t>
      </w:r>
      <w:r>
        <w:rPr>
          <w:sz w:val="20"/>
          <w:szCs w:val="20"/>
        </w:rPr>
        <w:t>establecimiento</w:t>
      </w:r>
      <w:r>
        <w:rPr>
          <w:spacing w:val="-3"/>
          <w:sz w:val="20"/>
          <w:szCs w:val="20"/>
        </w:rPr>
        <w:t xml:space="preserve"> </w:t>
      </w:r>
      <w:r>
        <w:rPr>
          <w:sz w:val="20"/>
          <w:szCs w:val="20"/>
        </w:rPr>
        <w:t>y</w:t>
      </w:r>
      <w:r>
        <w:rPr>
          <w:spacing w:val="-4"/>
          <w:sz w:val="20"/>
          <w:szCs w:val="20"/>
        </w:rPr>
        <w:t xml:space="preserve"> </w:t>
      </w:r>
      <w:r>
        <w:rPr>
          <w:sz w:val="20"/>
          <w:szCs w:val="20"/>
        </w:rPr>
        <w:t>cobro</w:t>
      </w:r>
      <w:r>
        <w:rPr>
          <w:spacing w:val="-4"/>
          <w:sz w:val="20"/>
          <w:szCs w:val="20"/>
        </w:rPr>
        <w:t xml:space="preserve"> </w:t>
      </w:r>
      <w:r>
        <w:rPr>
          <w:sz w:val="20"/>
          <w:szCs w:val="20"/>
        </w:rPr>
        <w:t>de</w:t>
      </w:r>
      <w:r>
        <w:rPr>
          <w:spacing w:val="-4"/>
          <w:sz w:val="20"/>
          <w:szCs w:val="20"/>
        </w:rPr>
        <w:t xml:space="preserve"> </w:t>
      </w:r>
      <w:r>
        <w:rPr>
          <w:sz w:val="20"/>
          <w:szCs w:val="20"/>
        </w:rPr>
        <w:t>intereses</w:t>
      </w:r>
      <w:r>
        <w:rPr>
          <w:spacing w:val="-3"/>
          <w:sz w:val="20"/>
          <w:szCs w:val="20"/>
        </w:rPr>
        <w:t xml:space="preserve"> </w:t>
      </w:r>
      <w:r>
        <w:rPr>
          <w:sz w:val="20"/>
          <w:szCs w:val="20"/>
        </w:rPr>
        <w:t>sobre</w:t>
      </w:r>
      <w:r>
        <w:rPr>
          <w:spacing w:val="-4"/>
          <w:sz w:val="20"/>
          <w:szCs w:val="20"/>
        </w:rPr>
        <w:t xml:space="preserve"> </w:t>
      </w:r>
      <w:r>
        <w:rPr>
          <w:sz w:val="20"/>
          <w:szCs w:val="20"/>
        </w:rPr>
        <w:t>intereses.</w:t>
      </w:r>
      <w:r>
        <w:rPr>
          <w:spacing w:val="-4"/>
          <w:sz w:val="20"/>
          <w:szCs w:val="20"/>
        </w:rPr>
        <w:t xml:space="preserve"> </w:t>
      </w:r>
      <w:r>
        <w:rPr>
          <w:sz w:val="20"/>
          <w:szCs w:val="20"/>
        </w:rPr>
        <w:t>El</w:t>
      </w:r>
      <w:r>
        <w:rPr>
          <w:spacing w:val="-3"/>
          <w:sz w:val="20"/>
          <w:szCs w:val="20"/>
        </w:rPr>
        <w:t xml:space="preserve"> </w:t>
      </w:r>
      <w:r>
        <w:rPr>
          <w:sz w:val="20"/>
          <w:szCs w:val="20"/>
        </w:rPr>
        <w:t>cálculo</w:t>
      </w:r>
      <w:r>
        <w:rPr>
          <w:spacing w:val="-4"/>
          <w:sz w:val="20"/>
          <w:szCs w:val="20"/>
        </w:rPr>
        <w:t xml:space="preserve"> </w:t>
      </w:r>
      <w:r>
        <w:rPr>
          <w:sz w:val="20"/>
          <w:szCs w:val="20"/>
        </w:rPr>
        <w:t>de</w:t>
      </w:r>
      <w:r>
        <w:rPr>
          <w:spacing w:val="-4"/>
          <w:sz w:val="20"/>
          <w:szCs w:val="20"/>
        </w:rPr>
        <w:t xml:space="preserve"> </w:t>
      </w:r>
      <w:r>
        <w:rPr>
          <w:sz w:val="20"/>
          <w:szCs w:val="20"/>
        </w:rPr>
        <w:t>los</w:t>
      </w:r>
      <w:r>
        <w:rPr>
          <w:spacing w:val="-4"/>
          <w:sz w:val="20"/>
          <w:szCs w:val="20"/>
        </w:rPr>
        <w:t xml:space="preserve"> </w:t>
      </w:r>
      <w:r>
        <w:rPr>
          <w:sz w:val="20"/>
          <w:szCs w:val="20"/>
        </w:rPr>
        <w:t>intereses</w:t>
      </w:r>
      <w:r>
        <w:rPr>
          <w:spacing w:val="-3"/>
          <w:sz w:val="20"/>
          <w:szCs w:val="20"/>
        </w:rPr>
        <w:t xml:space="preserve"> </w:t>
      </w:r>
      <w:r>
        <w:rPr>
          <w:sz w:val="20"/>
          <w:szCs w:val="20"/>
        </w:rPr>
        <w:t>en</w:t>
      </w:r>
      <w:r>
        <w:rPr>
          <w:spacing w:val="-4"/>
          <w:sz w:val="20"/>
          <w:szCs w:val="20"/>
        </w:rPr>
        <w:t xml:space="preserve"> </w:t>
      </w:r>
      <w:r>
        <w:rPr>
          <w:sz w:val="20"/>
          <w:szCs w:val="20"/>
        </w:rPr>
        <w:t>las</w:t>
      </w:r>
      <w:r>
        <w:rPr>
          <w:spacing w:val="-4"/>
          <w:sz w:val="20"/>
          <w:szCs w:val="20"/>
        </w:rPr>
        <w:t xml:space="preserve"> </w:t>
      </w:r>
      <w:r>
        <w:rPr>
          <w:sz w:val="20"/>
          <w:szCs w:val="20"/>
        </w:rPr>
        <w:t>compras</w:t>
      </w:r>
      <w:r>
        <w:rPr>
          <w:spacing w:val="-3"/>
          <w:sz w:val="20"/>
          <w:szCs w:val="20"/>
        </w:rPr>
        <w:t xml:space="preserve"> </w:t>
      </w:r>
      <w:r>
        <w:rPr>
          <w:sz w:val="20"/>
          <w:szCs w:val="20"/>
        </w:rPr>
        <w:t>a</w:t>
      </w:r>
      <w:r>
        <w:rPr>
          <w:spacing w:val="-4"/>
          <w:sz w:val="20"/>
          <w:szCs w:val="20"/>
        </w:rPr>
        <w:t xml:space="preserve"> </w:t>
      </w:r>
      <w:r>
        <w:rPr>
          <w:sz w:val="20"/>
          <w:szCs w:val="20"/>
        </w:rPr>
        <w:t>crédito debe hacerse exclusivamente sobre el saldo del capital impago. Es decir, cada vez que se cancela una cuota, el interés debe ser recalculado para evitar que se cobre el total del</w:t>
      </w:r>
      <w:r>
        <w:rPr>
          <w:spacing w:val="-14"/>
          <w:sz w:val="20"/>
          <w:szCs w:val="20"/>
        </w:rPr>
        <w:t xml:space="preserve"> </w:t>
      </w:r>
      <w:r>
        <w:rPr>
          <w:sz w:val="20"/>
          <w:szCs w:val="20"/>
        </w:rPr>
        <w:t>capital.</w:t>
      </w:r>
    </w:p>
    <w:p w:rsidR="002D55B7" w:rsidRDefault="002D55B7" w:rsidP="002D55B7">
      <w:pPr>
        <w:pStyle w:val="Textoindependiente"/>
        <w:tabs>
          <w:tab w:val="left" w:pos="9639"/>
        </w:tabs>
        <w:kinsoku w:val="0"/>
        <w:overflowPunct w:val="0"/>
      </w:pPr>
    </w:p>
    <w:p w:rsidR="002D55B7" w:rsidRDefault="002D55B7" w:rsidP="002D55B7">
      <w:pPr>
        <w:pStyle w:val="Prrafodelista"/>
        <w:numPr>
          <w:ilvl w:val="0"/>
          <w:numId w:val="5"/>
        </w:numPr>
        <w:tabs>
          <w:tab w:val="left" w:pos="242"/>
          <w:tab w:val="left" w:pos="9356"/>
        </w:tabs>
        <w:kinsoku w:val="0"/>
        <w:overflowPunct w:val="0"/>
        <w:ind w:right="-1" w:firstLine="0"/>
        <w:rPr>
          <w:sz w:val="20"/>
          <w:szCs w:val="20"/>
        </w:rPr>
      </w:pPr>
      <w:r>
        <w:rPr>
          <w:sz w:val="20"/>
          <w:szCs w:val="20"/>
        </w:rPr>
        <w:t>En toda venta o prestación de servicios a crédito, el consumidor tendrá derecho a pagar anticipadamente el total de lo adeudado,</w:t>
      </w:r>
      <w:r>
        <w:rPr>
          <w:spacing w:val="-4"/>
          <w:sz w:val="20"/>
          <w:szCs w:val="20"/>
        </w:rPr>
        <w:t xml:space="preserve"> </w:t>
      </w:r>
      <w:r>
        <w:rPr>
          <w:sz w:val="20"/>
          <w:szCs w:val="20"/>
        </w:rPr>
        <w:t>o</w:t>
      </w:r>
      <w:r>
        <w:rPr>
          <w:spacing w:val="-4"/>
          <w:sz w:val="20"/>
          <w:szCs w:val="20"/>
        </w:rPr>
        <w:t xml:space="preserve"> </w:t>
      </w:r>
      <w:r>
        <w:rPr>
          <w:sz w:val="20"/>
          <w:szCs w:val="20"/>
        </w:rPr>
        <w:t>realizar</w:t>
      </w:r>
      <w:r>
        <w:rPr>
          <w:spacing w:val="-4"/>
          <w:sz w:val="20"/>
          <w:szCs w:val="20"/>
        </w:rPr>
        <w:t xml:space="preserve"> </w:t>
      </w:r>
      <w:r>
        <w:rPr>
          <w:sz w:val="20"/>
          <w:szCs w:val="20"/>
        </w:rPr>
        <w:t>pre-pagos</w:t>
      </w:r>
      <w:r>
        <w:rPr>
          <w:spacing w:val="-3"/>
          <w:sz w:val="20"/>
          <w:szCs w:val="20"/>
        </w:rPr>
        <w:t xml:space="preserve"> </w:t>
      </w:r>
      <w:r>
        <w:rPr>
          <w:sz w:val="20"/>
          <w:szCs w:val="20"/>
        </w:rPr>
        <w:t>parciales</w:t>
      </w:r>
      <w:r>
        <w:rPr>
          <w:spacing w:val="-4"/>
          <w:sz w:val="20"/>
          <w:szCs w:val="20"/>
        </w:rPr>
        <w:t xml:space="preserve"> </w:t>
      </w:r>
      <w:r>
        <w:rPr>
          <w:sz w:val="20"/>
          <w:szCs w:val="20"/>
        </w:rPr>
        <w:t>en</w:t>
      </w:r>
      <w:r>
        <w:rPr>
          <w:spacing w:val="-4"/>
          <w:sz w:val="20"/>
          <w:szCs w:val="20"/>
        </w:rPr>
        <w:t xml:space="preserve"> </w:t>
      </w:r>
      <w:r>
        <w:rPr>
          <w:sz w:val="20"/>
          <w:szCs w:val="20"/>
        </w:rPr>
        <w:t>cantidades</w:t>
      </w:r>
      <w:r>
        <w:rPr>
          <w:spacing w:val="-3"/>
          <w:sz w:val="20"/>
          <w:szCs w:val="20"/>
        </w:rPr>
        <w:t xml:space="preserve"> </w:t>
      </w:r>
      <w:r>
        <w:rPr>
          <w:sz w:val="20"/>
          <w:szCs w:val="20"/>
        </w:rPr>
        <w:t>mayores</w:t>
      </w:r>
      <w:r>
        <w:rPr>
          <w:spacing w:val="-4"/>
          <w:sz w:val="20"/>
          <w:szCs w:val="20"/>
        </w:rPr>
        <w:t xml:space="preserve"> </w:t>
      </w:r>
      <w:r>
        <w:rPr>
          <w:sz w:val="20"/>
          <w:szCs w:val="20"/>
        </w:rPr>
        <w:t>a</w:t>
      </w:r>
      <w:r>
        <w:rPr>
          <w:spacing w:val="-4"/>
          <w:sz w:val="20"/>
          <w:szCs w:val="20"/>
        </w:rPr>
        <w:t xml:space="preserve"> </w:t>
      </w:r>
      <w:r>
        <w:rPr>
          <w:sz w:val="20"/>
          <w:szCs w:val="20"/>
        </w:rPr>
        <w:t>una</w:t>
      </w:r>
      <w:r>
        <w:rPr>
          <w:spacing w:val="-4"/>
          <w:sz w:val="20"/>
          <w:szCs w:val="20"/>
        </w:rPr>
        <w:t xml:space="preserve"> </w:t>
      </w:r>
      <w:r>
        <w:rPr>
          <w:sz w:val="20"/>
          <w:szCs w:val="20"/>
        </w:rPr>
        <w:t>cuota.</w:t>
      </w:r>
      <w:r>
        <w:rPr>
          <w:spacing w:val="-3"/>
          <w:sz w:val="20"/>
          <w:szCs w:val="20"/>
        </w:rPr>
        <w:t xml:space="preserve"> </w:t>
      </w:r>
      <w:r>
        <w:rPr>
          <w:sz w:val="20"/>
          <w:szCs w:val="20"/>
        </w:rPr>
        <w:t>En</w:t>
      </w:r>
      <w:r>
        <w:rPr>
          <w:spacing w:val="-4"/>
          <w:sz w:val="20"/>
          <w:szCs w:val="20"/>
        </w:rPr>
        <w:t xml:space="preserve"> </w:t>
      </w:r>
      <w:r>
        <w:rPr>
          <w:sz w:val="20"/>
          <w:szCs w:val="20"/>
        </w:rPr>
        <w:t>estos</w:t>
      </w:r>
      <w:r>
        <w:rPr>
          <w:spacing w:val="-4"/>
          <w:sz w:val="20"/>
          <w:szCs w:val="20"/>
        </w:rPr>
        <w:t xml:space="preserve"> </w:t>
      </w:r>
      <w:r>
        <w:rPr>
          <w:sz w:val="20"/>
          <w:szCs w:val="20"/>
        </w:rPr>
        <w:t>casos,</w:t>
      </w:r>
      <w:r>
        <w:rPr>
          <w:spacing w:val="-3"/>
          <w:sz w:val="20"/>
          <w:szCs w:val="20"/>
        </w:rPr>
        <w:t xml:space="preserve"> </w:t>
      </w:r>
      <w:r>
        <w:rPr>
          <w:sz w:val="20"/>
          <w:szCs w:val="20"/>
        </w:rPr>
        <w:t>los</w:t>
      </w:r>
      <w:r>
        <w:rPr>
          <w:spacing w:val="-4"/>
          <w:sz w:val="20"/>
          <w:szCs w:val="20"/>
        </w:rPr>
        <w:t xml:space="preserve"> </w:t>
      </w:r>
      <w:r>
        <w:rPr>
          <w:sz w:val="20"/>
          <w:szCs w:val="20"/>
        </w:rPr>
        <w:t>intereses</w:t>
      </w:r>
      <w:r>
        <w:rPr>
          <w:spacing w:val="-4"/>
          <w:sz w:val="20"/>
          <w:szCs w:val="20"/>
        </w:rPr>
        <w:t xml:space="preserve"> </w:t>
      </w:r>
      <w:r>
        <w:rPr>
          <w:sz w:val="20"/>
          <w:szCs w:val="20"/>
        </w:rPr>
        <w:t>se</w:t>
      </w:r>
      <w:r>
        <w:rPr>
          <w:spacing w:val="-3"/>
          <w:sz w:val="20"/>
          <w:szCs w:val="20"/>
        </w:rPr>
        <w:t xml:space="preserve"> </w:t>
      </w:r>
      <w:r>
        <w:rPr>
          <w:sz w:val="20"/>
          <w:szCs w:val="20"/>
        </w:rPr>
        <w:t>pagarán únicamente sobre el saldo</w:t>
      </w:r>
      <w:r>
        <w:rPr>
          <w:spacing w:val="-5"/>
          <w:sz w:val="20"/>
          <w:szCs w:val="20"/>
        </w:rPr>
        <w:t xml:space="preserve"> </w:t>
      </w:r>
      <w:r>
        <w:rPr>
          <w:sz w:val="20"/>
          <w:szCs w:val="20"/>
        </w:rPr>
        <w:t>pendiente.</w:t>
      </w:r>
    </w:p>
    <w:p w:rsidR="002D55B7" w:rsidRDefault="002D55B7" w:rsidP="002D55B7">
      <w:pPr>
        <w:pStyle w:val="Textoindependiente"/>
        <w:tabs>
          <w:tab w:val="left" w:pos="9639"/>
        </w:tabs>
        <w:kinsoku w:val="0"/>
        <w:overflowPunct w:val="0"/>
      </w:pPr>
    </w:p>
    <w:p w:rsidR="002D55B7" w:rsidRDefault="002D55B7" w:rsidP="002D55B7">
      <w:pPr>
        <w:pStyle w:val="Prrafodelista"/>
        <w:numPr>
          <w:ilvl w:val="0"/>
          <w:numId w:val="5"/>
        </w:numPr>
        <w:tabs>
          <w:tab w:val="left" w:pos="242"/>
          <w:tab w:val="left" w:pos="9639"/>
        </w:tabs>
        <w:kinsoku w:val="0"/>
        <w:overflowPunct w:val="0"/>
        <w:ind w:right="-1" w:firstLine="0"/>
        <w:rPr>
          <w:sz w:val="20"/>
          <w:szCs w:val="20"/>
        </w:rPr>
      </w:pPr>
      <w:r>
        <w:rPr>
          <w:sz w:val="20"/>
          <w:szCs w:val="20"/>
        </w:rPr>
        <w:t>Constituyen</w:t>
      </w:r>
      <w:r>
        <w:rPr>
          <w:spacing w:val="-6"/>
          <w:sz w:val="20"/>
          <w:szCs w:val="20"/>
        </w:rPr>
        <w:t xml:space="preserve"> </w:t>
      </w:r>
      <w:r>
        <w:rPr>
          <w:sz w:val="20"/>
          <w:szCs w:val="20"/>
        </w:rPr>
        <w:t>prácticas</w:t>
      </w:r>
      <w:r>
        <w:rPr>
          <w:spacing w:val="-5"/>
          <w:sz w:val="20"/>
          <w:szCs w:val="20"/>
        </w:rPr>
        <w:t xml:space="preserve"> </w:t>
      </w:r>
      <w:r>
        <w:rPr>
          <w:sz w:val="20"/>
          <w:szCs w:val="20"/>
        </w:rPr>
        <w:t>abusivas</w:t>
      </w:r>
      <w:r>
        <w:rPr>
          <w:spacing w:val="-6"/>
          <w:sz w:val="20"/>
          <w:szCs w:val="20"/>
        </w:rPr>
        <w:t xml:space="preserve"> </w:t>
      </w:r>
      <w:r>
        <w:rPr>
          <w:sz w:val="20"/>
          <w:szCs w:val="20"/>
        </w:rPr>
        <w:t>de</w:t>
      </w:r>
      <w:r>
        <w:rPr>
          <w:spacing w:val="-5"/>
          <w:sz w:val="20"/>
          <w:szCs w:val="20"/>
        </w:rPr>
        <w:t xml:space="preserve"> </w:t>
      </w:r>
      <w:r>
        <w:rPr>
          <w:sz w:val="20"/>
          <w:szCs w:val="20"/>
        </w:rPr>
        <w:t>mercado,</w:t>
      </w:r>
      <w:r>
        <w:rPr>
          <w:spacing w:val="-6"/>
          <w:sz w:val="20"/>
          <w:szCs w:val="20"/>
        </w:rPr>
        <w:t xml:space="preserve"> </w:t>
      </w:r>
      <w:r>
        <w:rPr>
          <w:sz w:val="20"/>
          <w:szCs w:val="20"/>
        </w:rPr>
        <w:t>y</w:t>
      </w:r>
      <w:r>
        <w:rPr>
          <w:spacing w:val="-5"/>
          <w:sz w:val="20"/>
          <w:szCs w:val="20"/>
        </w:rPr>
        <w:t xml:space="preserve"> </w:t>
      </w:r>
      <w:r>
        <w:rPr>
          <w:sz w:val="20"/>
          <w:szCs w:val="20"/>
        </w:rPr>
        <w:t>están</w:t>
      </w:r>
      <w:r>
        <w:rPr>
          <w:spacing w:val="-6"/>
          <w:sz w:val="20"/>
          <w:szCs w:val="20"/>
        </w:rPr>
        <w:t xml:space="preserve"> </w:t>
      </w:r>
      <w:r>
        <w:rPr>
          <w:sz w:val="20"/>
          <w:szCs w:val="20"/>
        </w:rPr>
        <w:t>absolutamente</w:t>
      </w:r>
      <w:r>
        <w:rPr>
          <w:spacing w:val="-5"/>
          <w:sz w:val="20"/>
          <w:szCs w:val="20"/>
        </w:rPr>
        <w:t xml:space="preserve"> </w:t>
      </w:r>
      <w:r>
        <w:rPr>
          <w:sz w:val="20"/>
          <w:szCs w:val="20"/>
        </w:rPr>
        <w:t>prohibidas</w:t>
      </w:r>
      <w:r>
        <w:rPr>
          <w:spacing w:val="-6"/>
          <w:sz w:val="20"/>
          <w:szCs w:val="20"/>
        </w:rPr>
        <w:t xml:space="preserve"> </w:t>
      </w:r>
      <w:r>
        <w:rPr>
          <w:sz w:val="20"/>
          <w:szCs w:val="20"/>
        </w:rPr>
        <w:t>al</w:t>
      </w:r>
      <w:r>
        <w:rPr>
          <w:spacing w:val="-5"/>
          <w:sz w:val="20"/>
          <w:szCs w:val="20"/>
        </w:rPr>
        <w:t xml:space="preserve"> </w:t>
      </w:r>
      <w:r>
        <w:rPr>
          <w:sz w:val="20"/>
          <w:szCs w:val="20"/>
        </w:rPr>
        <w:t>proveedor,</w:t>
      </w:r>
      <w:r>
        <w:rPr>
          <w:spacing w:val="-6"/>
          <w:sz w:val="20"/>
          <w:szCs w:val="20"/>
        </w:rPr>
        <w:t xml:space="preserve"> </w:t>
      </w:r>
      <w:r>
        <w:rPr>
          <w:sz w:val="20"/>
          <w:szCs w:val="20"/>
        </w:rPr>
        <w:t>entre</w:t>
      </w:r>
      <w:r>
        <w:rPr>
          <w:spacing w:val="-5"/>
          <w:sz w:val="20"/>
          <w:szCs w:val="20"/>
        </w:rPr>
        <w:t xml:space="preserve"> </w:t>
      </w:r>
      <w:r>
        <w:rPr>
          <w:sz w:val="20"/>
          <w:szCs w:val="20"/>
        </w:rPr>
        <w:t>otras,</w:t>
      </w:r>
      <w:r>
        <w:rPr>
          <w:spacing w:val="-6"/>
          <w:sz w:val="20"/>
          <w:szCs w:val="20"/>
        </w:rPr>
        <w:t xml:space="preserve"> </w:t>
      </w:r>
      <w:r>
        <w:rPr>
          <w:sz w:val="20"/>
          <w:szCs w:val="20"/>
        </w:rPr>
        <w:t>"el</w:t>
      </w:r>
      <w:r>
        <w:rPr>
          <w:spacing w:val="-5"/>
          <w:sz w:val="20"/>
          <w:szCs w:val="20"/>
        </w:rPr>
        <w:t xml:space="preserve"> </w:t>
      </w:r>
      <w:r>
        <w:rPr>
          <w:sz w:val="20"/>
          <w:szCs w:val="20"/>
        </w:rPr>
        <w:t>redondeo</w:t>
      </w:r>
      <w:r>
        <w:rPr>
          <w:spacing w:val="-6"/>
          <w:sz w:val="20"/>
          <w:szCs w:val="20"/>
        </w:rPr>
        <w:t xml:space="preserve"> </w:t>
      </w:r>
      <w:r>
        <w:rPr>
          <w:sz w:val="20"/>
          <w:szCs w:val="20"/>
        </w:rPr>
        <w:t>de tiempos para efectivizar el cobro de intereses, multas u otras sanciones económicas en tarjetas de crédito, préstamos bancarios y otros</w:t>
      </w:r>
      <w:r>
        <w:rPr>
          <w:spacing w:val="-4"/>
          <w:sz w:val="20"/>
          <w:szCs w:val="20"/>
        </w:rPr>
        <w:t xml:space="preserve"> </w:t>
      </w:r>
      <w:r>
        <w:rPr>
          <w:sz w:val="20"/>
          <w:szCs w:val="20"/>
        </w:rPr>
        <w:t>similares."</w:t>
      </w:r>
    </w:p>
    <w:p w:rsidR="002D55B7" w:rsidRPr="00BD1436" w:rsidRDefault="002D55B7" w:rsidP="00FA384E">
      <w:pPr>
        <w:pStyle w:val="Prrafodelista"/>
        <w:numPr>
          <w:ilvl w:val="2"/>
          <w:numId w:val="8"/>
        </w:numPr>
        <w:tabs>
          <w:tab w:val="left" w:pos="509"/>
        </w:tabs>
        <w:kinsoku w:val="0"/>
        <w:overflowPunct w:val="0"/>
        <w:spacing w:before="180"/>
        <w:ind w:right="0"/>
        <w:rPr>
          <w:sz w:val="20"/>
          <w:szCs w:val="20"/>
        </w:rPr>
      </w:pPr>
      <w:r w:rsidRPr="00BD1436">
        <w:rPr>
          <w:sz w:val="20"/>
          <w:szCs w:val="20"/>
        </w:rPr>
        <w:t xml:space="preserve"> Obligaciones del B</w:t>
      </w:r>
      <w:r>
        <w:rPr>
          <w:sz w:val="20"/>
          <w:szCs w:val="20"/>
        </w:rPr>
        <w:t>anco</w:t>
      </w:r>
      <w:r w:rsidRPr="00BD1436">
        <w:rPr>
          <w:sz w:val="20"/>
          <w:szCs w:val="20"/>
        </w:rPr>
        <w:t xml:space="preserve"> para con sus clientes:</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343"/>
        </w:tabs>
        <w:kinsoku w:val="0"/>
        <w:overflowPunct w:val="0"/>
        <w:ind w:right="-1" w:firstLine="0"/>
        <w:rPr>
          <w:sz w:val="20"/>
          <w:szCs w:val="20"/>
        </w:rPr>
      </w:pPr>
      <w:r>
        <w:rPr>
          <w:sz w:val="20"/>
          <w:szCs w:val="20"/>
        </w:rPr>
        <w:t>Las</w:t>
      </w:r>
      <w:r>
        <w:rPr>
          <w:spacing w:val="-5"/>
          <w:sz w:val="20"/>
          <w:szCs w:val="20"/>
        </w:rPr>
        <w:t xml:space="preserve"> </w:t>
      </w:r>
      <w:r>
        <w:rPr>
          <w:sz w:val="20"/>
          <w:szCs w:val="20"/>
        </w:rPr>
        <w:t>instituciones</w:t>
      </w:r>
      <w:r>
        <w:rPr>
          <w:spacing w:val="-5"/>
          <w:sz w:val="20"/>
          <w:szCs w:val="20"/>
        </w:rPr>
        <w:t xml:space="preserve"> </w:t>
      </w:r>
      <w:r>
        <w:rPr>
          <w:sz w:val="20"/>
          <w:szCs w:val="20"/>
        </w:rPr>
        <w:t>del</w:t>
      </w:r>
      <w:r>
        <w:rPr>
          <w:spacing w:val="-5"/>
          <w:sz w:val="20"/>
          <w:szCs w:val="20"/>
        </w:rPr>
        <w:t xml:space="preserve"> </w:t>
      </w:r>
      <w:r>
        <w:rPr>
          <w:sz w:val="20"/>
          <w:szCs w:val="20"/>
        </w:rPr>
        <w:t>sistema</w:t>
      </w:r>
      <w:r>
        <w:rPr>
          <w:spacing w:val="-5"/>
          <w:sz w:val="20"/>
          <w:szCs w:val="20"/>
        </w:rPr>
        <w:t xml:space="preserve"> </w:t>
      </w:r>
      <w:r>
        <w:rPr>
          <w:sz w:val="20"/>
          <w:szCs w:val="20"/>
        </w:rPr>
        <w:t>financiero</w:t>
      </w:r>
      <w:r>
        <w:rPr>
          <w:spacing w:val="-5"/>
          <w:sz w:val="20"/>
          <w:szCs w:val="20"/>
        </w:rPr>
        <w:t xml:space="preserve"> </w:t>
      </w:r>
      <w:r>
        <w:rPr>
          <w:sz w:val="20"/>
          <w:szCs w:val="20"/>
        </w:rPr>
        <w:t>quedan</w:t>
      </w:r>
      <w:r>
        <w:rPr>
          <w:spacing w:val="-5"/>
          <w:sz w:val="20"/>
          <w:szCs w:val="20"/>
        </w:rPr>
        <w:t xml:space="preserve"> </w:t>
      </w:r>
      <w:r>
        <w:rPr>
          <w:sz w:val="20"/>
          <w:szCs w:val="20"/>
        </w:rPr>
        <w:t>prohibidas</w:t>
      </w:r>
      <w:r>
        <w:rPr>
          <w:spacing w:val="-5"/>
          <w:sz w:val="20"/>
          <w:szCs w:val="20"/>
        </w:rPr>
        <w:t xml:space="preserve"> </w:t>
      </w:r>
      <w:r>
        <w:rPr>
          <w:sz w:val="20"/>
          <w:szCs w:val="20"/>
        </w:rPr>
        <w:t>de</w:t>
      </w:r>
      <w:r>
        <w:rPr>
          <w:spacing w:val="-5"/>
          <w:sz w:val="20"/>
          <w:szCs w:val="20"/>
        </w:rPr>
        <w:t xml:space="preserve"> </w:t>
      </w:r>
      <w:r>
        <w:rPr>
          <w:sz w:val="20"/>
          <w:szCs w:val="20"/>
        </w:rPr>
        <w:t>establecer</w:t>
      </w:r>
      <w:r>
        <w:rPr>
          <w:spacing w:val="-5"/>
          <w:sz w:val="20"/>
          <w:szCs w:val="20"/>
        </w:rPr>
        <w:t xml:space="preserve"> </w:t>
      </w:r>
      <w:r>
        <w:rPr>
          <w:sz w:val="20"/>
          <w:szCs w:val="20"/>
        </w:rPr>
        <w:t>cargos</w:t>
      </w:r>
      <w:r>
        <w:rPr>
          <w:spacing w:val="-5"/>
          <w:sz w:val="20"/>
          <w:szCs w:val="20"/>
        </w:rPr>
        <w:t xml:space="preserve"> </w:t>
      </w:r>
      <w:r>
        <w:rPr>
          <w:sz w:val="20"/>
          <w:szCs w:val="20"/>
        </w:rPr>
        <w:t>por</w:t>
      </w:r>
      <w:r>
        <w:rPr>
          <w:spacing w:val="-5"/>
          <w:sz w:val="20"/>
          <w:szCs w:val="20"/>
        </w:rPr>
        <w:t xml:space="preserve"> </w:t>
      </w:r>
      <w:r>
        <w:rPr>
          <w:sz w:val="20"/>
          <w:szCs w:val="20"/>
        </w:rPr>
        <w:t>conceptos</w:t>
      </w:r>
      <w:r>
        <w:rPr>
          <w:spacing w:val="-5"/>
          <w:sz w:val="20"/>
          <w:szCs w:val="20"/>
        </w:rPr>
        <w:t xml:space="preserve"> </w:t>
      </w:r>
      <w:r>
        <w:rPr>
          <w:sz w:val="20"/>
          <w:szCs w:val="20"/>
        </w:rPr>
        <w:t>de</w:t>
      </w:r>
      <w:r>
        <w:rPr>
          <w:spacing w:val="-5"/>
          <w:sz w:val="20"/>
          <w:szCs w:val="20"/>
        </w:rPr>
        <w:t xml:space="preserve"> </w:t>
      </w:r>
      <w:r>
        <w:rPr>
          <w:sz w:val="20"/>
          <w:szCs w:val="20"/>
        </w:rPr>
        <w:t>prepago</w:t>
      </w:r>
      <w:r>
        <w:rPr>
          <w:spacing w:val="-5"/>
          <w:sz w:val="20"/>
          <w:szCs w:val="20"/>
        </w:rPr>
        <w:t xml:space="preserve"> </w:t>
      </w:r>
      <w:r>
        <w:rPr>
          <w:sz w:val="20"/>
          <w:szCs w:val="20"/>
        </w:rPr>
        <w:t>total</w:t>
      </w:r>
      <w:r>
        <w:rPr>
          <w:spacing w:val="-5"/>
          <w:sz w:val="20"/>
          <w:szCs w:val="20"/>
        </w:rPr>
        <w:t xml:space="preserve"> </w:t>
      </w:r>
      <w:r>
        <w:rPr>
          <w:sz w:val="20"/>
          <w:szCs w:val="20"/>
        </w:rPr>
        <w:t>o</w:t>
      </w:r>
      <w:r>
        <w:rPr>
          <w:spacing w:val="-5"/>
          <w:sz w:val="20"/>
          <w:szCs w:val="20"/>
        </w:rPr>
        <w:t xml:space="preserve"> </w:t>
      </w:r>
      <w:r>
        <w:rPr>
          <w:sz w:val="20"/>
          <w:szCs w:val="20"/>
        </w:rPr>
        <w:t>parcial de las operaciones</w:t>
      </w:r>
      <w:r>
        <w:rPr>
          <w:spacing w:val="-4"/>
          <w:sz w:val="20"/>
          <w:szCs w:val="20"/>
        </w:rPr>
        <w:t xml:space="preserve"> </w:t>
      </w:r>
      <w:r>
        <w:rPr>
          <w:sz w:val="20"/>
          <w:szCs w:val="20"/>
        </w:rPr>
        <w:t>crediticias.</w:t>
      </w:r>
    </w:p>
    <w:p w:rsidR="002D55B7" w:rsidRDefault="002D55B7" w:rsidP="002D55B7">
      <w:pPr>
        <w:pStyle w:val="Textoindependiente"/>
        <w:kinsoku w:val="0"/>
        <w:overflowPunct w:val="0"/>
        <w:ind w:right="-1"/>
      </w:pPr>
    </w:p>
    <w:p w:rsidR="002D55B7" w:rsidRDefault="002D55B7" w:rsidP="002D55B7">
      <w:pPr>
        <w:pStyle w:val="Prrafodelista"/>
        <w:numPr>
          <w:ilvl w:val="0"/>
          <w:numId w:val="4"/>
        </w:numPr>
        <w:tabs>
          <w:tab w:val="left" w:pos="343"/>
        </w:tabs>
        <w:kinsoku w:val="0"/>
        <w:overflowPunct w:val="0"/>
        <w:ind w:right="-1" w:firstLine="0"/>
        <w:rPr>
          <w:sz w:val="20"/>
          <w:szCs w:val="20"/>
        </w:rPr>
      </w:pPr>
      <w:r>
        <w:rPr>
          <w:sz w:val="20"/>
          <w:szCs w:val="20"/>
        </w:rPr>
        <w:t>La</w:t>
      </w:r>
      <w:r>
        <w:rPr>
          <w:spacing w:val="-3"/>
          <w:sz w:val="20"/>
          <w:szCs w:val="20"/>
        </w:rPr>
        <w:t xml:space="preserve"> </w:t>
      </w:r>
      <w:r>
        <w:rPr>
          <w:sz w:val="20"/>
          <w:szCs w:val="20"/>
        </w:rPr>
        <w:t>tasa</w:t>
      </w:r>
      <w:r>
        <w:rPr>
          <w:spacing w:val="-3"/>
          <w:sz w:val="20"/>
          <w:szCs w:val="20"/>
        </w:rPr>
        <w:t xml:space="preserve"> </w:t>
      </w:r>
      <w:r>
        <w:rPr>
          <w:sz w:val="20"/>
          <w:szCs w:val="20"/>
        </w:rPr>
        <w:t>de</w:t>
      </w:r>
      <w:r>
        <w:rPr>
          <w:spacing w:val="-2"/>
          <w:sz w:val="20"/>
          <w:szCs w:val="20"/>
        </w:rPr>
        <w:t xml:space="preserve"> </w:t>
      </w:r>
      <w:r>
        <w:rPr>
          <w:sz w:val="20"/>
          <w:szCs w:val="20"/>
        </w:rPr>
        <w:t>interés</w:t>
      </w:r>
      <w:r>
        <w:rPr>
          <w:spacing w:val="-3"/>
          <w:sz w:val="20"/>
          <w:szCs w:val="20"/>
        </w:rPr>
        <w:t xml:space="preserve"> </w:t>
      </w:r>
      <w:r>
        <w:rPr>
          <w:sz w:val="20"/>
          <w:szCs w:val="20"/>
        </w:rPr>
        <w:t>para</w:t>
      </w:r>
      <w:r>
        <w:rPr>
          <w:spacing w:val="-2"/>
          <w:sz w:val="20"/>
          <w:szCs w:val="20"/>
        </w:rPr>
        <w:t xml:space="preserve"> </w:t>
      </w:r>
      <w:r>
        <w:rPr>
          <w:sz w:val="20"/>
          <w:szCs w:val="20"/>
        </w:rPr>
        <w:t>los</w:t>
      </w:r>
      <w:r>
        <w:rPr>
          <w:spacing w:val="-3"/>
          <w:sz w:val="20"/>
          <w:szCs w:val="20"/>
        </w:rPr>
        <w:t xml:space="preserve"> </w:t>
      </w:r>
      <w:r>
        <w:rPr>
          <w:sz w:val="20"/>
          <w:szCs w:val="20"/>
        </w:rPr>
        <w:t>créditos</w:t>
      </w:r>
      <w:r>
        <w:rPr>
          <w:spacing w:val="-3"/>
          <w:sz w:val="20"/>
          <w:szCs w:val="20"/>
        </w:rPr>
        <w:t xml:space="preserve"> </w:t>
      </w:r>
      <w:r>
        <w:rPr>
          <w:sz w:val="20"/>
          <w:szCs w:val="20"/>
        </w:rPr>
        <w:t>es</w:t>
      </w:r>
      <w:r>
        <w:rPr>
          <w:spacing w:val="-2"/>
          <w:sz w:val="20"/>
          <w:szCs w:val="20"/>
        </w:rPr>
        <w:t xml:space="preserve"> </w:t>
      </w:r>
      <w:r>
        <w:rPr>
          <w:sz w:val="20"/>
          <w:szCs w:val="20"/>
        </w:rPr>
        <w:t>de</w:t>
      </w:r>
      <w:r>
        <w:rPr>
          <w:spacing w:val="-3"/>
          <w:sz w:val="20"/>
          <w:szCs w:val="20"/>
        </w:rPr>
        <w:t xml:space="preserve"> </w:t>
      </w:r>
      <w:r>
        <w:rPr>
          <w:sz w:val="20"/>
          <w:szCs w:val="20"/>
        </w:rPr>
        <w:t>libre</w:t>
      </w:r>
      <w:r>
        <w:rPr>
          <w:spacing w:val="-2"/>
          <w:sz w:val="20"/>
          <w:szCs w:val="20"/>
        </w:rPr>
        <w:t xml:space="preserve"> </w:t>
      </w:r>
      <w:r>
        <w:rPr>
          <w:sz w:val="20"/>
          <w:szCs w:val="20"/>
        </w:rPr>
        <w:t>contratación,</w:t>
      </w:r>
      <w:r>
        <w:rPr>
          <w:spacing w:val="-3"/>
          <w:sz w:val="20"/>
          <w:szCs w:val="20"/>
        </w:rPr>
        <w:t xml:space="preserve"> </w:t>
      </w:r>
      <w:r>
        <w:rPr>
          <w:sz w:val="20"/>
          <w:szCs w:val="20"/>
        </w:rPr>
        <w:t>siempre</w:t>
      </w:r>
      <w:r>
        <w:rPr>
          <w:spacing w:val="-2"/>
          <w:sz w:val="20"/>
          <w:szCs w:val="20"/>
        </w:rPr>
        <w:t xml:space="preserve"> </w:t>
      </w:r>
      <w:r>
        <w:rPr>
          <w:sz w:val="20"/>
          <w:szCs w:val="20"/>
        </w:rPr>
        <w:t>y</w:t>
      </w:r>
      <w:r>
        <w:rPr>
          <w:spacing w:val="-3"/>
          <w:sz w:val="20"/>
          <w:szCs w:val="20"/>
        </w:rPr>
        <w:t xml:space="preserve"> </w:t>
      </w:r>
      <w:r>
        <w:rPr>
          <w:sz w:val="20"/>
          <w:szCs w:val="20"/>
        </w:rPr>
        <w:t>cuando</w:t>
      </w:r>
      <w:r>
        <w:rPr>
          <w:spacing w:val="-3"/>
          <w:sz w:val="20"/>
          <w:szCs w:val="20"/>
        </w:rPr>
        <w:t xml:space="preserve"> </w:t>
      </w:r>
      <w:r>
        <w:rPr>
          <w:sz w:val="20"/>
          <w:szCs w:val="20"/>
        </w:rPr>
        <w:t>sea</w:t>
      </w:r>
      <w:r>
        <w:rPr>
          <w:spacing w:val="-2"/>
          <w:sz w:val="20"/>
          <w:szCs w:val="20"/>
        </w:rPr>
        <w:t xml:space="preserve"> </w:t>
      </w:r>
      <w:r>
        <w:rPr>
          <w:sz w:val="20"/>
          <w:szCs w:val="20"/>
        </w:rPr>
        <w:t>menor</w:t>
      </w:r>
      <w:r>
        <w:rPr>
          <w:spacing w:val="-3"/>
          <w:sz w:val="20"/>
          <w:szCs w:val="20"/>
        </w:rPr>
        <w:t xml:space="preserve"> </w:t>
      </w:r>
      <w:r>
        <w:rPr>
          <w:sz w:val="20"/>
          <w:szCs w:val="20"/>
        </w:rPr>
        <w:t>a</w:t>
      </w:r>
      <w:r>
        <w:rPr>
          <w:spacing w:val="-2"/>
          <w:sz w:val="20"/>
          <w:szCs w:val="20"/>
        </w:rPr>
        <w:t xml:space="preserve"> </w:t>
      </w:r>
      <w:r>
        <w:rPr>
          <w:sz w:val="20"/>
          <w:szCs w:val="20"/>
        </w:rPr>
        <w:t>la</w:t>
      </w:r>
      <w:r>
        <w:rPr>
          <w:spacing w:val="-3"/>
          <w:sz w:val="20"/>
          <w:szCs w:val="20"/>
        </w:rPr>
        <w:t xml:space="preserve"> </w:t>
      </w:r>
      <w:r>
        <w:rPr>
          <w:sz w:val="20"/>
          <w:szCs w:val="20"/>
        </w:rPr>
        <w:t>máxima</w:t>
      </w:r>
      <w:r>
        <w:rPr>
          <w:spacing w:val="-3"/>
          <w:sz w:val="20"/>
          <w:szCs w:val="20"/>
        </w:rPr>
        <w:t xml:space="preserve"> </w:t>
      </w:r>
      <w:r>
        <w:rPr>
          <w:sz w:val="20"/>
          <w:szCs w:val="20"/>
        </w:rPr>
        <w:t>efectiva</w:t>
      </w:r>
      <w:r>
        <w:rPr>
          <w:spacing w:val="-2"/>
          <w:sz w:val="20"/>
          <w:szCs w:val="20"/>
        </w:rPr>
        <w:t xml:space="preserve"> </w:t>
      </w:r>
      <w:r>
        <w:rPr>
          <w:sz w:val="20"/>
          <w:szCs w:val="20"/>
        </w:rPr>
        <w:t>que dispone el Banco Central del</w:t>
      </w:r>
      <w:r>
        <w:rPr>
          <w:spacing w:val="-6"/>
          <w:sz w:val="20"/>
          <w:szCs w:val="20"/>
        </w:rPr>
        <w:t xml:space="preserve"> </w:t>
      </w:r>
      <w:r>
        <w:rPr>
          <w:sz w:val="20"/>
          <w:szCs w:val="20"/>
        </w:rPr>
        <w:t>Ecuador.</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331"/>
        </w:tabs>
        <w:kinsoku w:val="0"/>
        <w:overflowPunct w:val="0"/>
        <w:ind w:right="-1" w:firstLine="0"/>
        <w:rPr>
          <w:sz w:val="20"/>
          <w:szCs w:val="20"/>
        </w:rPr>
      </w:pPr>
      <w:r>
        <w:rPr>
          <w:sz w:val="20"/>
          <w:szCs w:val="20"/>
        </w:rPr>
        <w:t>El</w:t>
      </w:r>
      <w:r>
        <w:rPr>
          <w:spacing w:val="-4"/>
          <w:sz w:val="20"/>
          <w:szCs w:val="20"/>
        </w:rPr>
        <w:t xml:space="preserve"> </w:t>
      </w:r>
      <w:r>
        <w:rPr>
          <w:sz w:val="20"/>
          <w:szCs w:val="20"/>
        </w:rPr>
        <w:t>deudor</w:t>
      </w:r>
      <w:r>
        <w:rPr>
          <w:spacing w:val="-4"/>
          <w:sz w:val="20"/>
          <w:szCs w:val="20"/>
        </w:rPr>
        <w:t xml:space="preserve"> </w:t>
      </w:r>
      <w:r>
        <w:rPr>
          <w:sz w:val="20"/>
          <w:szCs w:val="20"/>
        </w:rPr>
        <w:t>del</w:t>
      </w:r>
      <w:r>
        <w:rPr>
          <w:spacing w:val="-3"/>
          <w:sz w:val="20"/>
          <w:szCs w:val="20"/>
        </w:rPr>
        <w:t xml:space="preserve"> </w:t>
      </w:r>
      <w:r>
        <w:rPr>
          <w:sz w:val="20"/>
          <w:szCs w:val="20"/>
        </w:rPr>
        <w:t>crédito</w:t>
      </w:r>
      <w:r>
        <w:rPr>
          <w:spacing w:val="-4"/>
          <w:sz w:val="20"/>
          <w:szCs w:val="20"/>
        </w:rPr>
        <w:t xml:space="preserve"> </w:t>
      </w:r>
      <w:r>
        <w:rPr>
          <w:sz w:val="20"/>
          <w:szCs w:val="20"/>
        </w:rPr>
        <w:t>deberá</w:t>
      </w:r>
      <w:r>
        <w:rPr>
          <w:spacing w:val="-4"/>
          <w:sz w:val="20"/>
          <w:szCs w:val="20"/>
        </w:rPr>
        <w:t xml:space="preserve"> </w:t>
      </w:r>
      <w:r>
        <w:rPr>
          <w:sz w:val="20"/>
          <w:szCs w:val="20"/>
        </w:rPr>
        <w:t>aprobar</w:t>
      </w:r>
      <w:r>
        <w:rPr>
          <w:spacing w:val="-3"/>
          <w:sz w:val="20"/>
          <w:szCs w:val="20"/>
        </w:rPr>
        <w:t xml:space="preserve"> </w:t>
      </w:r>
      <w:r>
        <w:rPr>
          <w:sz w:val="20"/>
          <w:szCs w:val="20"/>
        </w:rPr>
        <w:t>por</w:t>
      </w:r>
      <w:r>
        <w:rPr>
          <w:spacing w:val="-4"/>
          <w:sz w:val="20"/>
          <w:szCs w:val="20"/>
        </w:rPr>
        <w:t xml:space="preserve"> </w:t>
      </w:r>
      <w:r>
        <w:rPr>
          <w:sz w:val="20"/>
          <w:szCs w:val="20"/>
        </w:rPr>
        <w:t>escrito</w:t>
      </w:r>
      <w:r>
        <w:rPr>
          <w:spacing w:val="-4"/>
          <w:sz w:val="20"/>
          <w:szCs w:val="20"/>
        </w:rPr>
        <w:t xml:space="preserve"> </w:t>
      </w:r>
      <w:r>
        <w:rPr>
          <w:sz w:val="20"/>
          <w:szCs w:val="20"/>
        </w:rPr>
        <w:t>en</w:t>
      </w:r>
      <w:r>
        <w:rPr>
          <w:spacing w:val="-3"/>
          <w:sz w:val="20"/>
          <w:szCs w:val="20"/>
        </w:rPr>
        <w:t xml:space="preserve"> </w:t>
      </w:r>
      <w:r>
        <w:rPr>
          <w:sz w:val="20"/>
          <w:szCs w:val="20"/>
        </w:rPr>
        <w:t>su</w:t>
      </w:r>
      <w:r>
        <w:rPr>
          <w:spacing w:val="-4"/>
          <w:sz w:val="20"/>
          <w:szCs w:val="20"/>
        </w:rPr>
        <w:t xml:space="preserve"> </w:t>
      </w:r>
      <w:r>
        <w:rPr>
          <w:sz w:val="20"/>
          <w:szCs w:val="20"/>
        </w:rPr>
        <w:t>solicitud</w:t>
      </w:r>
      <w:r>
        <w:rPr>
          <w:spacing w:val="-4"/>
          <w:sz w:val="20"/>
          <w:szCs w:val="20"/>
        </w:rPr>
        <w:t xml:space="preserve"> </w:t>
      </w:r>
      <w:r>
        <w:rPr>
          <w:sz w:val="20"/>
          <w:szCs w:val="20"/>
        </w:rPr>
        <w:t>el</w:t>
      </w:r>
      <w:r>
        <w:rPr>
          <w:spacing w:val="-3"/>
          <w:sz w:val="20"/>
          <w:szCs w:val="20"/>
        </w:rPr>
        <w:t xml:space="preserve"> </w:t>
      </w:r>
      <w:r>
        <w:rPr>
          <w:sz w:val="20"/>
          <w:szCs w:val="20"/>
        </w:rPr>
        <w:t>deseo</w:t>
      </w:r>
      <w:r>
        <w:rPr>
          <w:spacing w:val="-4"/>
          <w:sz w:val="20"/>
          <w:szCs w:val="20"/>
        </w:rPr>
        <w:t xml:space="preserve"> </w:t>
      </w:r>
      <w:r>
        <w:rPr>
          <w:sz w:val="20"/>
          <w:szCs w:val="20"/>
        </w:rPr>
        <w:t>de</w:t>
      </w:r>
      <w:r>
        <w:rPr>
          <w:spacing w:val="-3"/>
          <w:sz w:val="20"/>
          <w:szCs w:val="20"/>
        </w:rPr>
        <w:t xml:space="preserve"> </w:t>
      </w:r>
      <w:r>
        <w:rPr>
          <w:sz w:val="20"/>
          <w:szCs w:val="20"/>
        </w:rPr>
        <w:t>tomar</w:t>
      </w:r>
      <w:r>
        <w:rPr>
          <w:spacing w:val="-4"/>
          <w:sz w:val="20"/>
          <w:szCs w:val="20"/>
        </w:rPr>
        <w:t xml:space="preserve"> </w:t>
      </w:r>
      <w:r>
        <w:rPr>
          <w:sz w:val="20"/>
          <w:szCs w:val="20"/>
        </w:rPr>
        <w:t>un</w:t>
      </w:r>
      <w:r>
        <w:rPr>
          <w:spacing w:val="-4"/>
          <w:sz w:val="20"/>
          <w:szCs w:val="20"/>
        </w:rPr>
        <w:t xml:space="preserve"> </w:t>
      </w:r>
      <w:r>
        <w:rPr>
          <w:sz w:val="20"/>
          <w:szCs w:val="20"/>
        </w:rPr>
        <w:t>producto</w:t>
      </w:r>
      <w:r>
        <w:rPr>
          <w:spacing w:val="-3"/>
          <w:sz w:val="20"/>
          <w:szCs w:val="20"/>
        </w:rPr>
        <w:t xml:space="preserve"> </w:t>
      </w:r>
      <w:r>
        <w:rPr>
          <w:sz w:val="20"/>
          <w:szCs w:val="20"/>
        </w:rPr>
        <w:t>o</w:t>
      </w:r>
      <w:r>
        <w:rPr>
          <w:spacing w:val="-4"/>
          <w:sz w:val="20"/>
          <w:szCs w:val="20"/>
        </w:rPr>
        <w:t xml:space="preserve"> </w:t>
      </w:r>
      <w:r>
        <w:rPr>
          <w:sz w:val="20"/>
          <w:szCs w:val="20"/>
        </w:rPr>
        <w:t>servicio</w:t>
      </w:r>
      <w:r>
        <w:rPr>
          <w:spacing w:val="-4"/>
          <w:sz w:val="20"/>
          <w:szCs w:val="20"/>
        </w:rPr>
        <w:t xml:space="preserve"> </w:t>
      </w:r>
      <w:r>
        <w:rPr>
          <w:sz w:val="20"/>
          <w:szCs w:val="20"/>
        </w:rPr>
        <w:t>ofrecido</w:t>
      </w:r>
      <w:r>
        <w:rPr>
          <w:spacing w:val="-3"/>
          <w:sz w:val="20"/>
          <w:szCs w:val="20"/>
        </w:rPr>
        <w:t xml:space="preserve"> </w:t>
      </w:r>
      <w:r>
        <w:rPr>
          <w:sz w:val="20"/>
          <w:szCs w:val="20"/>
        </w:rPr>
        <w:t>bajo</w:t>
      </w:r>
      <w:r>
        <w:rPr>
          <w:spacing w:val="-4"/>
          <w:sz w:val="20"/>
          <w:szCs w:val="20"/>
        </w:rPr>
        <w:t xml:space="preserve"> </w:t>
      </w:r>
      <w:r>
        <w:rPr>
          <w:sz w:val="20"/>
          <w:szCs w:val="20"/>
        </w:rPr>
        <w:t>los costos informados por la</w:t>
      </w:r>
      <w:r>
        <w:rPr>
          <w:spacing w:val="-5"/>
          <w:sz w:val="20"/>
          <w:szCs w:val="20"/>
        </w:rPr>
        <w:t xml:space="preserve"> </w:t>
      </w:r>
      <w:r>
        <w:rPr>
          <w:sz w:val="20"/>
          <w:szCs w:val="20"/>
        </w:rPr>
        <w:t>entidad.</w:t>
      </w:r>
    </w:p>
    <w:p w:rsidR="002D55B7" w:rsidRDefault="002D55B7" w:rsidP="002D55B7">
      <w:pPr>
        <w:pStyle w:val="Textoindependiente"/>
        <w:kinsoku w:val="0"/>
        <w:overflowPunct w:val="0"/>
        <w:ind w:right="-1"/>
      </w:pPr>
    </w:p>
    <w:p w:rsidR="002D55B7" w:rsidRDefault="002D55B7" w:rsidP="002D55B7">
      <w:pPr>
        <w:pStyle w:val="Prrafodelista"/>
        <w:numPr>
          <w:ilvl w:val="0"/>
          <w:numId w:val="4"/>
        </w:numPr>
        <w:tabs>
          <w:tab w:val="left" w:pos="343"/>
        </w:tabs>
        <w:kinsoku w:val="0"/>
        <w:overflowPunct w:val="0"/>
        <w:ind w:right="-1" w:firstLine="0"/>
        <w:rPr>
          <w:sz w:val="20"/>
          <w:szCs w:val="20"/>
        </w:rPr>
      </w:pPr>
      <w:r>
        <w:rPr>
          <w:sz w:val="20"/>
          <w:szCs w:val="20"/>
        </w:rPr>
        <w:t>A</w:t>
      </w:r>
      <w:r>
        <w:rPr>
          <w:spacing w:val="-4"/>
          <w:sz w:val="20"/>
          <w:szCs w:val="20"/>
        </w:rPr>
        <w:t xml:space="preserve"> </w:t>
      </w:r>
      <w:r>
        <w:rPr>
          <w:sz w:val="20"/>
          <w:szCs w:val="20"/>
        </w:rPr>
        <w:t>los</w:t>
      </w:r>
      <w:r>
        <w:rPr>
          <w:spacing w:val="-3"/>
          <w:sz w:val="20"/>
          <w:szCs w:val="20"/>
        </w:rPr>
        <w:t xml:space="preserve"> </w:t>
      </w:r>
      <w:r>
        <w:rPr>
          <w:sz w:val="20"/>
          <w:szCs w:val="20"/>
        </w:rPr>
        <w:t>solicitantes</w:t>
      </w:r>
      <w:r>
        <w:rPr>
          <w:spacing w:val="-3"/>
          <w:sz w:val="20"/>
          <w:szCs w:val="20"/>
        </w:rPr>
        <w:t xml:space="preserve"> </w:t>
      </w:r>
      <w:r>
        <w:rPr>
          <w:sz w:val="20"/>
          <w:szCs w:val="20"/>
        </w:rPr>
        <w:t>del</w:t>
      </w:r>
      <w:r>
        <w:rPr>
          <w:spacing w:val="-4"/>
          <w:sz w:val="20"/>
          <w:szCs w:val="20"/>
        </w:rPr>
        <w:t xml:space="preserve"> </w:t>
      </w:r>
      <w:r>
        <w:rPr>
          <w:sz w:val="20"/>
          <w:szCs w:val="20"/>
        </w:rPr>
        <w:t>crédito</w:t>
      </w:r>
      <w:r>
        <w:rPr>
          <w:spacing w:val="-3"/>
          <w:sz w:val="20"/>
          <w:szCs w:val="20"/>
        </w:rPr>
        <w:t xml:space="preserve"> </w:t>
      </w:r>
      <w:r>
        <w:rPr>
          <w:sz w:val="20"/>
          <w:szCs w:val="20"/>
        </w:rPr>
        <w:t>se</w:t>
      </w:r>
      <w:r>
        <w:rPr>
          <w:spacing w:val="-3"/>
          <w:sz w:val="20"/>
          <w:szCs w:val="20"/>
        </w:rPr>
        <w:t xml:space="preserve"> </w:t>
      </w:r>
      <w:r>
        <w:rPr>
          <w:sz w:val="20"/>
          <w:szCs w:val="20"/>
        </w:rPr>
        <w:t>les</w:t>
      </w:r>
      <w:r>
        <w:rPr>
          <w:spacing w:val="-4"/>
          <w:sz w:val="20"/>
          <w:szCs w:val="20"/>
        </w:rPr>
        <w:t xml:space="preserve"> </w:t>
      </w:r>
      <w:r>
        <w:rPr>
          <w:sz w:val="20"/>
          <w:szCs w:val="20"/>
        </w:rPr>
        <w:t>deberá</w:t>
      </w:r>
      <w:r>
        <w:rPr>
          <w:spacing w:val="-3"/>
          <w:sz w:val="20"/>
          <w:szCs w:val="20"/>
        </w:rPr>
        <w:t xml:space="preserve"> </w:t>
      </w:r>
      <w:r>
        <w:rPr>
          <w:sz w:val="20"/>
          <w:szCs w:val="20"/>
        </w:rPr>
        <w:t>entregar</w:t>
      </w:r>
      <w:r>
        <w:rPr>
          <w:spacing w:val="-3"/>
          <w:sz w:val="20"/>
          <w:szCs w:val="20"/>
        </w:rPr>
        <w:t xml:space="preserve"> </w:t>
      </w:r>
      <w:r>
        <w:rPr>
          <w:sz w:val="20"/>
          <w:szCs w:val="20"/>
        </w:rPr>
        <w:t>un</w:t>
      </w:r>
      <w:r>
        <w:rPr>
          <w:spacing w:val="-3"/>
          <w:sz w:val="20"/>
          <w:szCs w:val="20"/>
        </w:rPr>
        <w:t xml:space="preserve"> </w:t>
      </w:r>
      <w:r>
        <w:rPr>
          <w:sz w:val="20"/>
          <w:szCs w:val="20"/>
        </w:rPr>
        <w:t>formulario</w:t>
      </w:r>
      <w:r>
        <w:rPr>
          <w:spacing w:val="-4"/>
          <w:sz w:val="20"/>
          <w:szCs w:val="20"/>
        </w:rPr>
        <w:t xml:space="preserve"> </w:t>
      </w:r>
      <w:r>
        <w:rPr>
          <w:sz w:val="20"/>
          <w:szCs w:val="20"/>
        </w:rPr>
        <w:t>informativo,</w:t>
      </w:r>
      <w:r>
        <w:rPr>
          <w:spacing w:val="-3"/>
          <w:sz w:val="20"/>
          <w:szCs w:val="20"/>
        </w:rPr>
        <w:t xml:space="preserve"> </w:t>
      </w:r>
      <w:r>
        <w:rPr>
          <w:sz w:val="20"/>
          <w:szCs w:val="20"/>
        </w:rPr>
        <w:t>en</w:t>
      </w:r>
      <w:r>
        <w:rPr>
          <w:spacing w:val="-3"/>
          <w:sz w:val="20"/>
          <w:szCs w:val="20"/>
        </w:rPr>
        <w:t xml:space="preserve"> </w:t>
      </w:r>
      <w:r>
        <w:rPr>
          <w:sz w:val="20"/>
          <w:szCs w:val="20"/>
        </w:rPr>
        <w:t>el</w:t>
      </w:r>
      <w:r>
        <w:rPr>
          <w:spacing w:val="-4"/>
          <w:sz w:val="20"/>
          <w:szCs w:val="20"/>
        </w:rPr>
        <w:t xml:space="preserve"> </w:t>
      </w:r>
      <w:r>
        <w:rPr>
          <w:sz w:val="20"/>
          <w:szCs w:val="20"/>
        </w:rPr>
        <w:t>cual</w:t>
      </w:r>
      <w:r>
        <w:rPr>
          <w:spacing w:val="-3"/>
          <w:sz w:val="20"/>
          <w:szCs w:val="20"/>
        </w:rPr>
        <w:t xml:space="preserve"> </w:t>
      </w:r>
      <w:r>
        <w:rPr>
          <w:sz w:val="20"/>
          <w:szCs w:val="20"/>
        </w:rPr>
        <w:t>el</w:t>
      </w:r>
      <w:r>
        <w:rPr>
          <w:spacing w:val="-3"/>
          <w:sz w:val="20"/>
          <w:szCs w:val="20"/>
        </w:rPr>
        <w:t xml:space="preserve"> </w:t>
      </w:r>
      <w:r>
        <w:rPr>
          <w:sz w:val="20"/>
          <w:szCs w:val="20"/>
        </w:rPr>
        <w:t>cliente</w:t>
      </w:r>
      <w:r>
        <w:rPr>
          <w:spacing w:val="-3"/>
          <w:sz w:val="20"/>
          <w:szCs w:val="20"/>
        </w:rPr>
        <w:t xml:space="preserve"> </w:t>
      </w:r>
      <w:r>
        <w:rPr>
          <w:sz w:val="20"/>
          <w:szCs w:val="20"/>
        </w:rPr>
        <w:t>(deudor)</w:t>
      </w:r>
      <w:r>
        <w:rPr>
          <w:spacing w:val="-4"/>
          <w:sz w:val="20"/>
          <w:szCs w:val="20"/>
        </w:rPr>
        <w:t xml:space="preserve"> </w:t>
      </w:r>
      <w:r>
        <w:rPr>
          <w:sz w:val="20"/>
          <w:szCs w:val="20"/>
        </w:rPr>
        <w:t>pueda</w:t>
      </w:r>
      <w:r>
        <w:rPr>
          <w:spacing w:val="-3"/>
          <w:sz w:val="20"/>
          <w:szCs w:val="20"/>
        </w:rPr>
        <w:t xml:space="preserve"> </w:t>
      </w:r>
      <w:r>
        <w:rPr>
          <w:sz w:val="20"/>
          <w:szCs w:val="20"/>
        </w:rPr>
        <w:t>verificar los datos publicados en la información</w:t>
      </w:r>
      <w:r>
        <w:rPr>
          <w:spacing w:val="-8"/>
          <w:sz w:val="20"/>
          <w:szCs w:val="20"/>
        </w:rPr>
        <w:t xml:space="preserve"> </w:t>
      </w:r>
      <w:r>
        <w:rPr>
          <w:sz w:val="20"/>
          <w:szCs w:val="20"/>
        </w:rPr>
        <w:t>pizarra.</w:t>
      </w:r>
    </w:p>
    <w:p w:rsidR="002D55B7" w:rsidRDefault="002D55B7" w:rsidP="002D55B7">
      <w:pPr>
        <w:pStyle w:val="Textoindependiente"/>
        <w:kinsoku w:val="0"/>
        <w:overflowPunct w:val="0"/>
        <w:ind w:right="-1"/>
      </w:pPr>
    </w:p>
    <w:p w:rsidR="002D55B7" w:rsidRDefault="002D55B7" w:rsidP="002D55B7">
      <w:pPr>
        <w:pStyle w:val="Prrafodelista"/>
        <w:numPr>
          <w:ilvl w:val="0"/>
          <w:numId w:val="4"/>
        </w:numPr>
        <w:tabs>
          <w:tab w:val="left" w:pos="343"/>
        </w:tabs>
        <w:kinsoku w:val="0"/>
        <w:overflowPunct w:val="0"/>
        <w:ind w:right="-1" w:firstLine="0"/>
        <w:rPr>
          <w:sz w:val="20"/>
          <w:szCs w:val="20"/>
        </w:rPr>
      </w:pPr>
      <w:r>
        <w:rPr>
          <w:sz w:val="20"/>
          <w:szCs w:val="20"/>
        </w:rPr>
        <w:t>Los</w:t>
      </w:r>
      <w:r>
        <w:rPr>
          <w:spacing w:val="-5"/>
          <w:sz w:val="20"/>
          <w:szCs w:val="20"/>
        </w:rPr>
        <w:t xml:space="preserve"> </w:t>
      </w:r>
      <w:r>
        <w:rPr>
          <w:sz w:val="20"/>
          <w:szCs w:val="20"/>
        </w:rPr>
        <w:t>valores</w:t>
      </w:r>
      <w:r>
        <w:rPr>
          <w:spacing w:val="-4"/>
          <w:sz w:val="20"/>
          <w:szCs w:val="20"/>
        </w:rPr>
        <w:t xml:space="preserve"> </w:t>
      </w:r>
      <w:r>
        <w:rPr>
          <w:sz w:val="20"/>
          <w:szCs w:val="20"/>
        </w:rPr>
        <w:t>por</w:t>
      </w:r>
      <w:r>
        <w:rPr>
          <w:spacing w:val="-5"/>
          <w:sz w:val="20"/>
          <w:szCs w:val="20"/>
        </w:rPr>
        <w:t xml:space="preserve"> </w:t>
      </w:r>
      <w:r>
        <w:rPr>
          <w:sz w:val="20"/>
          <w:szCs w:val="20"/>
        </w:rPr>
        <w:t>servicios</w:t>
      </w:r>
      <w:r>
        <w:rPr>
          <w:spacing w:val="-4"/>
          <w:sz w:val="20"/>
          <w:szCs w:val="20"/>
        </w:rPr>
        <w:t xml:space="preserve"> </w:t>
      </w:r>
      <w:r>
        <w:rPr>
          <w:sz w:val="20"/>
          <w:szCs w:val="20"/>
        </w:rPr>
        <w:t>financieros</w:t>
      </w:r>
      <w:r>
        <w:rPr>
          <w:spacing w:val="-5"/>
          <w:sz w:val="20"/>
          <w:szCs w:val="20"/>
        </w:rPr>
        <w:t xml:space="preserve"> </w:t>
      </w:r>
      <w:r>
        <w:rPr>
          <w:sz w:val="20"/>
          <w:szCs w:val="20"/>
        </w:rPr>
        <w:t>que</w:t>
      </w:r>
      <w:r>
        <w:rPr>
          <w:spacing w:val="-4"/>
          <w:sz w:val="20"/>
          <w:szCs w:val="20"/>
        </w:rPr>
        <w:t xml:space="preserve"> </w:t>
      </w:r>
      <w:r>
        <w:rPr>
          <w:sz w:val="20"/>
          <w:szCs w:val="20"/>
        </w:rPr>
        <w:t>se</w:t>
      </w:r>
      <w:r>
        <w:rPr>
          <w:spacing w:val="-4"/>
          <w:sz w:val="20"/>
          <w:szCs w:val="20"/>
        </w:rPr>
        <w:t xml:space="preserve"> </w:t>
      </w:r>
      <w:r>
        <w:rPr>
          <w:sz w:val="20"/>
          <w:szCs w:val="20"/>
        </w:rPr>
        <w:t>presentan</w:t>
      </w:r>
      <w:r>
        <w:rPr>
          <w:spacing w:val="-5"/>
          <w:sz w:val="20"/>
          <w:szCs w:val="20"/>
        </w:rPr>
        <w:t xml:space="preserve"> </w:t>
      </w:r>
      <w:r>
        <w:rPr>
          <w:sz w:val="20"/>
          <w:szCs w:val="20"/>
        </w:rPr>
        <w:t>como</w:t>
      </w:r>
      <w:r>
        <w:rPr>
          <w:spacing w:val="-4"/>
          <w:sz w:val="20"/>
          <w:szCs w:val="20"/>
        </w:rPr>
        <w:t xml:space="preserve"> </w:t>
      </w:r>
      <w:r>
        <w:rPr>
          <w:sz w:val="20"/>
          <w:szCs w:val="20"/>
        </w:rPr>
        <w:t>básicos,</w:t>
      </w:r>
      <w:r>
        <w:rPr>
          <w:spacing w:val="-5"/>
          <w:sz w:val="20"/>
          <w:szCs w:val="20"/>
        </w:rPr>
        <w:t xml:space="preserve"> </w:t>
      </w:r>
      <w:r>
        <w:rPr>
          <w:sz w:val="20"/>
          <w:szCs w:val="20"/>
        </w:rPr>
        <w:t>cargos</w:t>
      </w:r>
      <w:r>
        <w:rPr>
          <w:spacing w:val="-4"/>
          <w:sz w:val="20"/>
          <w:szCs w:val="20"/>
        </w:rPr>
        <w:t xml:space="preserve"> </w:t>
      </w:r>
      <w:r>
        <w:rPr>
          <w:sz w:val="20"/>
          <w:szCs w:val="20"/>
        </w:rPr>
        <w:t>máximos</w:t>
      </w:r>
      <w:r>
        <w:rPr>
          <w:spacing w:val="-4"/>
          <w:sz w:val="20"/>
          <w:szCs w:val="20"/>
        </w:rPr>
        <w:t xml:space="preserve"> </w:t>
      </w:r>
      <w:r>
        <w:rPr>
          <w:sz w:val="20"/>
          <w:szCs w:val="20"/>
        </w:rPr>
        <w:t>y</w:t>
      </w:r>
      <w:r>
        <w:rPr>
          <w:spacing w:val="-5"/>
          <w:sz w:val="20"/>
          <w:szCs w:val="20"/>
        </w:rPr>
        <w:t xml:space="preserve"> </w:t>
      </w:r>
      <w:r>
        <w:rPr>
          <w:sz w:val="20"/>
          <w:szCs w:val="20"/>
        </w:rPr>
        <w:t>diferenciados</w:t>
      </w:r>
      <w:r>
        <w:rPr>
          <w:spacing w:val="-4"/>
          <w:sz w:val="20"/>
          <w:szCs w:val="20"/>
        </w:rPr>
        <w:t xml:space="preserve"> </w:t>
      </w:r>
      <w:r>
        <w:rPr>
          <w:sz w:val="20"/>
          <w:szCs w:val="20"/>
        </w:rPr>
        <w:t>son</w:t>
      </w:r>
      <w:r>
        <w:rPr>
          <w:spacing w:val="-5"/>
          <w:sz w:val="20"/>
          <w:szCs w:val="20"/>
        </w:rPr>
        <w:t xml:space="preserve"> </w:t>
      </w:r>
      <w:r>
        <w:rPr>
          <w:sz w:val="20"/>
          <w:szCs w:val="20"/>
        </w:rPr>
        <w:t>determinados y/o autorizados por autoridad</w:t>
      </w:r>
      <w:r>
        <w:rPr>
          <w:spacing w:val="-5"/>
          <w:sz w:val="20"/>
          <w:szCs w:val="20"/>
        </w:rPr>
        <w:t xml:space="preserve"> </w:t>
      </w:r>
      <w:r>
        <w:rPr>
          <w:sz w:val="20"/>
          <w:szCs w:val="20"/>
        </w:rPr>
        <w:t>competente.</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286"/>
        </w:tabs>
        <w:kinsoku w:val="0"/>
        <w:overflowPunct w:val="0"/>
        <w:ind w:left="285" w:right="0" w:hanging="165"/>
        <w:rPr>
          <w:sz w:val="20"/>
          <w:szCs w:val="20"/>
        </w:rPr>
      </w:pPr>
      <w:r>
        <w:rPr>
          <w:sz w:val="20"/>
          <w:szCs w:val="20"/>
        </w:rPr>
        <w:t>Un servicio financiero debe ser efectivamente prestado y deberá tener la aceptación por parte del</w:t>
      </w:r>
      <w:r>
        <w:rPr>
          <w:spacing w:val="-34"/>
          <w:sz w:val="20"/>
          <w:szCs w:val="20"/>
        </w:rPr>
        <w:t xml:space="preserve"> </w:t>
      </w:r>
      <w:r>
        <w:rPr>
          <w:sz w:val="20"/>
          <w:szCs w:val="20"/>
        </w:rPr>
        <w:t>cliente.</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343"/>
        </w:tabs>
        <w:kinsoku w:val="0"/>
        <w:overflowPunct w:val="0"/>
        <w:ind w:left="342" w:right="0" w:hanging="222"/>
        <w:rPr>
          <w:sz w:val="20"/>
          <w:szCs w:val="20"/>
        </w:rPr>
      </w:pPr>
      <w:r>
        <w:rPr>
          <w:sz w:val="20"/>
          <w:szCs w:val="20"/>
        </w:rPr>
        <w:t>Las</w:t>
      </w:r>
      <w:r>
        <w:rPr>
          <w:spacing w:val="-4"/>
          <w:sz w:val="20"/>
          <w:szCs w:val="20"/>
        </w:rPr>
        <w:t xml:space="preserve"> </w:t>
      </w:r>
      <w:r>
        <w:rPr>
          <w:sz w:val="20"/>
          <w:szCs w:val="20"/>
        </w:rPr>
        <w:t>entidades</w:t>
      </w:r>
      <w:r>
        <w:rPr>
          <w:spacing w:val="-5"/>
          <w:sz w:val="20"/>
          <w:szCs w:val="20"/>
        </w:rPr>
        <w:t xml:space="preserve"> </w:t>
      </w:r>
      <w:r>
        <w:rPr>
          <w:sz w:val="20"/>
          <w:szCs w:val="20"/>
        </w:rPr>
        <w:t>financieras</w:t>
      </w:r>
      <w:r>
        <w:rPr>
          <w:spacing w:val="-4"/>
          <w:sz w:val="20"/>
          <w:szCs w:val="20"/>
        </w:rPr>
        <w:t xml:space="preserve"> </w:t>
      </w:r>
      <w:r>
        <w:rPr>
          <w:sz w:val="20"/>
          <w:szCs w:val="20"/>
        </w:rPr>
        <w:t>pueden</w:t>
      </w:r>
      <w:r>
        <w:rPr>
          <w:spacing w:val="-4"/>
          <w:sz w:val="20"/>
          <w:szCs w:val="20"/>
        </w:rPr>
        <w:t xml:space="preserve"> </w:t>
      </w:r>
      <w:r>
        <w:rPr>
          <w:sz w:val="20"/>
          <w:szCs w:val="20"/>
        </w:rPr>
        <w:t>elaborar</w:t>
      </w:r>
      <w:r>
        <w:rPr>
          <w:spacing w:val="-4"/>
          <w:sz w:val="20"/>
          <w:szCs w:val="20"/>
        </w:rPr>
        <w:t xml:space="preserve"> </w:t>
      </w:r>
      <w:r>
        <w:rPr>
          <w:sz w:val="20"/>
          <w:szCs w:val="20"/>
        </w:rPr>
        <w:t>folletos</w:t>
      </w:r>
      <w:r>
        <w:rPr>
          <w:spacing w:val="-4"/>
          <w:sz w:val="20"/>
          <w:szCs w:val="20"/>
        </w:rPr>
        <w:t xml:space="preserve"> </w:t>
      </w:r>
      <w:r>
        <w:rPr>
          <w:sz w:val="20"/>
          <w:szCs w:val="20"/>
        </w:rPr>
        <w:t>parciales</w:t>
      </w:r>
      <w:r>
        <w:rPr>
          <w:spacing w:val="-4"/>
          <w:sz w:val="20"/>
          <w:szCs w:val="20"/>
        </w:rPr>
        <w:t xml:space="preserve"> </w:t>
      </w:r>
      <w:r>
        <w:rPr>
          <w:sz w:val="20"/>
          <w:szCs w:val="20"/>
        </w:rPr>
        <w:t>con</w:t>
      </w:r>
      <w:r>
        <w:rPr>
          <w:spacing w:val="-4"/>
          <w:sz w:val="20"/>
          <w:szCs w:val="20"/>
        </w:rPr>
        <w:t xml:space="preserve"> </w:t>
      </w:r>
      <w:r>
        <w:rPr>
          <w:sz w:val="20"/>
          <w:szCs w:val="20"/>
        </w:rPr>
        <w:t>mayor</w:t>
      </w:r>
      <w:r>
        <w:rPr>
          <w:spacing w:val="-4"/>
          <w:sz w:val="20"/>
          <w:szCs w:val="20"/>
        </w:rPr>
        <w:t xml:space="preserve"> </w:t>
      </w:r>
      <w:r>
        <w:rPr>
          <w:sz w:val="20"/>
          <w:szCs w:val="20"/>
        </w:rPr>
        <w:t>detalle</w:t>
      </w:r>
      <w:r>
        <w:rPr>
          <w:spacing w:val="-4"/>
          <w:sz w:val="20"/>
          <w:szCs w:val="20"/>
        </w:rPr>
        <w:t xml:space="preserve"> </w:t>
      </w:r>
      <w:r>
        <w:rPr>
          <w:sz w:val="20"/>
          <w:szCs w:val="20"/>
        </w:rPr>
        <w:t>de</w:t>
      </w:r>
      <w:r>
        <w:rPr>
          <w:spacing w:val="-4"/>
          <w:sz w:val="20"/>
          <w:szCs w:val="20"/>
        </w:rPr>
        <w:t xml:space="preserve"> </w:t>
      </w:r>
      <w:r>
        <w:rPr>
          <w:sz w:val="20"/>
          <w:szCs w:val="20"/>
        </w:rPr>
        <w:t>los</w:t>
      </w:r>
      <w:r>
        <w:rPr>
          <w:spacing w:val="-4"/>
          <w:sz w:val="20"/>
          <w:szCs w:val="20"/>
        </w:rPr>
        <w:t xml:space="preserve"> </w:t>
      </w:r>
      <w:r>
        <w:rPr>
          <w:sz w:val="20"/>
          <w:szCs w:val="20"/>
        </w:rPr>
        <w:t>servicios</w:t>
      </w:r>
      <w:r>
        <w:rPr>
          <w:spacing w:val="-4"/>
          <w:sz w:val="20"/>
          <w:szCs w:val="20"/>
        </w:rPr>
        <w:t xml:space="preserve"> </w:t>
      </w:r>
      <w:r>
        <w:rPr>
          <w:sz w:val="20"/>
          <w:szCs w:val="20"/>
        </w:rPr>
        <w:t>financieros</w:t>
      </w:r>
      <w:r>
        <w:rPr>
          <w:spacing w:val="-4"/>
          <w:sz w:val="20"/>
          <w:szCs w:val="20"/>
        </w:rPr>
        <w:t xml:space="preserve"> </w:t>
      </w:r>
      <w:r>
        <w:rPr>
          <w:sz w:val="20"/>
          <w:szCs w:val="20"/>
        </w:rPr>
        <w:t>que</w:t>
      </w:r>
      <w:r>
        <w:rPr>
          <w:spacing w:val="-4"/>
          <w:sz w:val="20"/>
          <w:szCs w:val="20"/>
        </w:rPr>
        <w:t xml:space="preserve"> </w:t>
      </w:r>
      <w:r>
        <w:rPr>
          <w:sz w:val="20"/>
          <w:szCs w:val="20"/>
        </w:rPr>
        <w:t>ofertan.</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343"/>
        </w:tabs>
        <w:kinsoku w:val="0"/>
        <w:overflowPunct w:val="0"/>
        <w:ind w:right="-1" w:firstLine="0"/>
        <w:rPr>
          <w:sz w:val="20"/>
          <w:szCs w:val="20"/>
        </w:rPr>
      </w:pPr>
      <w:r>
        <w:rPr>
          <w:sz w:val="20"/>
          <w:szCs w:val="20"/>
        </w:rPr>
        <w:t>Se deberá informar sobre la existencia de la Unidad de Atención al Cliente, la que tendrá como finalidad brindar mayor información</w:t>
      </w:r>
      <w:r>
        <w:rPr>
          <w:spacing w:val="-4"/>
          <w:sz w:val="20"/>
          <w:szCs w:val="20"/>
        </w:rPr>
        <w:t xml:space="preserve"> </w:t>
      </w:r>
      <w:r>
        <w:rPr>
          <w:sz w:val="20"/>
          <w:szCs w:val="20"/>
        </w:rPr>
        <w:t>a</w:t>
      </w:r>
      <w:r>
        <w:rPr>
          <w:spacing w:val="-4"/>
          <w:sz w:val="20"/>
          <w:szCs w:val="20"/>
        </w:rPr>
        <w:t xml:space="preserve"> </w:t>
      </w:r>
      <w:r>
        <w:rPr>
          <w:sz w:val="20"/>
          <w:szCs w:val="20"/>
        </w:rPr>
        <w:t>los</w:t>
      </w:r>
      <w:r>
        <w:rPr>
          <w:spacing w:val="-4"/>
          <w:sz w:val="20"/>
          <w:szCs w:val="20"/>
        </w:rPr>
        <w:t xml:space="preserve"> </w:t>
      </w:r>
      <w:r>
        <w:rPr>
          <w:sz w:val="20"/>
          <w:szCs w:val="20"/>
        </w:rPr>
        <w:t>clientes,</w:t>
      </w:r>
      <w:r>
        <w:rPr>
          <w:spacing w:val="-3"/>
          <w:sz w:val="20"/>
          <w:szCs w:val="20"/>
        </w:rPr>
        <w:t xml:space="preserve"> </w:t>
      </w:r>
      <w:r>
        <w:rPr>
          <w:sz w:val="20"/>
          <w:szCs w:val="20"/>
        </w:rPr>
        <w:t>atender</w:t>
      </w:r>
      <w:r>
        <w:rPr>
          <w:spacing w:val="-4"/>
          <w:sz w:val="20"/>
          <w:szCs w:val="20"/>
        </w:rPr>
        <w:t xml:space="preserve"> </w:t>
      </w:r>
      <w:r>
        <w:rPr>
          <w:sz w:val="20"/>
          <w:szCs w:val="20"/>
        </w:rPr>
        <w:t>y</w:t>
      </w:r>
      <w:r>
        <w:rPr>
          <w:spacing w:val="-4"/>
          <w:sz w:val="20"/>
          <w:szCs w:val="20"/>
        </w:rPr>
        <w:t xml:space="preserve"> </w:t>
      </w:r>
      <w:r>
        <w:rPr>
          <w:sz w:val="20"/>
          <w:szCs w:val="20"/>
        </w:rPr>
        <w:t>resolver</w:t>
      </w:r>
      <w:r>
        <w:rPr>
          <w:spacing w:val="-3"/>
          <w:sz w:val="20"/>
          <w:szCs w:val="20"/>
        </w:rPr>
        <w:t xml:space="preserve"> </w:t>
      </w:r>
      <w:r>
        <w:rPr>
          <w:sz w:val="20"/>
          <w:szCs w:val="20"/>
        </w:rPr>
        <w:t>las</w:t>
      </w:r>
      <w:r>
        <w:rPr>
          <w:spacing w:val="-4"/>
          <w:sz w:val="20"/>
          <w:szCs w:val="20"/>
        </w:rPr>
        <w:t xml:space="preserve"> </w:t>
      </w:r>
      <w:r>
        <w:rPr>
          <w:sz w:val="20"/>
          <w:szCs w:val="20"/>
        </w:rPr>
        <w:t>quejas</w:t>
      </w:r>
      <w:r>
        <w:rPr>
          <w:spacing w:val="-4"/>
          <w:sz w:val="20"/>
          <w:szCs w:val="20"/>
        </w:rPr>
        <w:t xml:space="preserve"> </w:t>
      </w:r>
      <w:r>
        <w:rPr>
          <w:sz w:val="20"/>
          <w:szCs w:val="20"/>
        </w:rPr>
        <w:t>y</w:t>
      </w:r>
      <w:r>
        <w:rPr>
          <w:spacing w:val="-4"/>
          <w:sz w:val="20"/>
          <w:szCs w:val="20"/>
        </w:rPr>
        <w:t xml:space="preserve"> </w:t>
      </w:r>
      <w:r>
        <w:rPr>
          <w:sz w:val="20"/>
          <w:szCs w:val="20"/>
        </w:rPr>
        <w:t>reclamaciones</w:t>
      </w:r>
      <w:r>
        <w:rPr>
          <w:spacing w:val="-3"/>
          <w:sz w:val="20"/>
          <w:szCs w:val="20"/>
        </w:rPr>
        <w:t xml:space="preserve"> </w:t>
      </w:r>
      <w:r>
        <w:rPr>
          <w:sz w:val="20"/>
          <w:szCs w:val="20"/>
        </w:rPr>
        <w:t>presentadas;</w:t>
      </w:r>
      <w:r>
        <w:rPr>
          <w:spacing w:val="-4"/>
          <w:sz w:val="20"/>
          <w:szCs w:val="20"/>
        </w:rPr>
        <w:t xml:space="preserve"> </w:t>
      </w:r>
      <w:r>
        <w:rPr>
          <w:sz w:val="20"/>
          <w:szCs w:val="20"/>
        </w:rPr>
        <w:t>un</w:t>
      </w:r>
      <w:r>
        <w:rPr>
          <w:spacing w:val="-4"/>
          <w:sz w:val="20"/>
          <w:szCs w:val="20"/>
        </w:rPr>
        <w:t xml:space="preserve"> </w:t>
      </w:r>
      <w:r>
        <w:rPr>
          <w:sz w:val="20"/>
          <w:szCs w:val="20"/>
        </w:rPr>
        <w:t>defensor</w:t>
      </w:r>
      <w:r>
        <w:rPr>
          <w:spacing w:val="-3"/>
          <w:sz w:val="20"/>
          <w:szCs w:val="20"/>
        </w:rPr>
        <w:t xml:space="preserve"> </w:t>
      </w:r>
      <w:r>
        <w:rPr>
          <w:sz w:val="20"/>
          <w:szCs w:val="20"/>
        </w:rPr>
        <w:t>del</w:t>
      </w:r>
      <w:r>
        <w:rPr>
          <w:spacing w:val="-4"/>
          <w:sz w:val="20"/>
          <w:szCs w:val="20"/>
        </w:rPr>
        <w:t xml:space="preserve"> </w:t>
      </w:r>
      <w:r>
        <w:rPr>
          <w:sz w:val="20"/>
          <w:szCs w:val="20"/>
        </w:rPr>
        <w:t>cliente</w:t>
      </w:r>
      <w:r>
        <w:rPr>
          <w:spacing w:val="-4"/>
          <w:sz w:val="20"/>
          <w:szCs w:val="20"/>
        </w:rPr>
        <w:t xml:space="preserve"> </w:t>
      </w:r>
      <w:r>
        <w:rPr>
          <w:sz w:val="20"/>
          <w:szCs w:val="20"/>
        </w:rPr>
        <w:t>y</w:t>
      </w:r>
      <w:r>
        <w:rPr>
          <w:spacing w:val="-4"/>
          <w:sz w:val="20"/>
          <w:szCs w:val="20"/>
        </w:rPr>
        <w:t xml:space="preserve"> </w:t>
      </w:r>
      <w:r>
        <w:rPr>
          <w:sz w:val="20"/>
          <w:szCs w:val="20"/>
        </w:rPr>
        <w:t>la</w:t>
      </w:r>
      <w:r>
        <w:rPr>
          <w:spacing w:val="-3"/>
          <w:sz w:val="20"/>
          <w:szCs w:val="20"/>
        </w:rPr>
        <w:t xml:space="preserve"> </w:t>
      </w:r>
      <w:r>
        <w:rPr>
          <w:sz w:val="20"/>
          <w:szCs w:val="20"/>
        </w:rPr>
        <w:t>oficina</w:t>
      </w:r>
      <w:r>
        <w:rPr>
          <w:spacing w:val="-4"/>
          <w:sz w:val="20"/>
          <w:szCs w:val="20"/>
        </w:rPr>
        <w:t xml:space="preserve"> </w:t>
      </w:r>
      <w:r>
        <w:rPr>
          <w:sz w:val="20"/>
          <w:szCs w:val="20"/>
        </w:rPr>
        <w:t>de “Atención al cliente” de la Superintendencia d</w:t>
      </w:r>
      <w:r>
        <w:rPr>
          <w:spacing w:val="-9"/>
          <w:sz w:val="20"/>
          <w:szCs w:val="20"/>
        </w:rPr>
        <w:t xml:space="preserve"> </w:t>
      </w:r>
      <w:r>
        <w:rPr>
          <w:sz w:val="20"/>
          <w:szCs w:val="20"/>
        </w:rPr>
        <w:t>Bancos.</w:t>
      </w:r>
    </w:p>
    <w:p w:rsidR="002D55B7" w:rsidRDefault="002D55B7" w:rsidP="002D55B7">
      <w:pPr>
        <w:pStyle w:val="Textoindependiente"/>
        <w:kinsoku w:val="0"/>
        <w:overflowPunct w:val="0"/>
        <w:ind w:right="-1"/>
      </w:pPr>
    </w:p>
    <w:p w:rsidR="002D55B7" w:rsidRDefault="002D55B7" w:rsidP="002D55B7">
      <w:pPr>
        <w:pStyle w:val="Prrafodelista"/>
        <w:numPr>
          <w:ilvl w:val="0"/>
          <w:numId w:val="4"/>
        </w:numPr>
        <w:tabs>
          <w:tab w:val="left" w:pos="276"/>
        </w:tabs>
        <w:kinsoku w:val="0"/>
        <w:overflowPunct w:val="0"/>
        <w:ind w:right="-1" w:firstLine="0"/>
        <w:rPr>
          <w:sz w:val="20"/>
          <w:szCs w:val="20"/>
        </w:rPr>
      </w:pPr>
      <w:r>
        <w:rPr>
          <w:sz w:val="20"/>
          <w:szCs w:val="20"/>
        </w:rPr>
        <w:t>Informar</w:t>
      </w:r>
      <w:r>
        <w:rPr>
          <w:spacing w:val="-6"/>
          <w:sz w:val="20"/>
          <w:szCs w:val="20"/>
        </w:rPr>
        <w:t xml:space="preserve"> </w:t>
      </w:r>
      <w:r>
        <w:rPr>
          <w:sz w:val="20"/>
          <w:szCs w:val="20"/>
        </w:rPr>
        <w:t>a</w:t>
      </w:r>
      <w:r>
        <w:rPr>
          <w:spacing w:val="-5"/>
          <w:sz w:val="20"/>
          <w:szCs w:val="20"/>
        </w:rPr>
        <w:t xml:space="preserve"> </w:t>
      </w:r>
      <w:r>
        <w:rPr>
          <w:sz w:val="20"/>
          <w:szCs w:val="20"/>
        </w:rPr>
        <w:t>sus</w:t>
      </w:r>
      <w:r>
        <w:rPr>
          <w:spacing w:val="-5"/>
          <w:sz w:val="20"/>
          <w:szCs w:val="20"/>
        </w:rPr>
        <w:t xml:space="preserve"> </w:t>
      </w:r>
      <w:r>
        <w:rPr>
          <w:sz w:val="20"/>
          <w:szCs w:val="20"/>
        </w:rPr>
        <w:t>clientes</w:t>
      </w:r>
      <w:r>
        <w:rPr>
          <w:spacing w:val="-5"/>
          <w:sz w:val="20"/>
          <w:szCs w:val="20"/>
        </w:rPr>
        <w:t xml:space="preserve"> </w:t>
      </w:r>
      <w:r>
        <w:rPr>
          <w:sz w:val="20"/>
          <w:szCs w:val="20"/>
        </w:rPr>
        <w:t>sobre</w:t>
      </w:r>
      <w:r>
        <w:rPr>
          <w:spacing w:val="-5"/>
          <w:sz w:val="20"/>
          <w:szCs w:val="20"/>
        </w:rPr>
        <w:t xml:space="preserve"> </w:t>
      </w:r>
      <w:r>
        <w:rPr>
          <w:sz w:val="20"/>
          <w:szCs w:val="20"/>
        </w:rPr>
        <w:t>la</w:t>
      </w:r>
      <w:r>
        <w:rPr>
          <w:spacing w:val="-6"/>
          <w:sz w:val="20"/>
          <w:szCs w:val="20"/>
        </w:rPr>
        <w:t xml:space="preserve"> </w:t>
      </w:r>
      <w:r>
        <w:rPr>
          <w:sz w:val="20"/>
          <w:szCs w:val="20"/>
        </w:rPr>
        <w:t>existencia</w:t>
      </w:r>
      <w:r>
        <w:rPr>
          <w:spacing w:val="-5"/>
          <w:sz w:val="20"/>
          <w:szCs w:val="20"/>
        </w:rPr>
        <w:t xml:space="preserve"> </w:t>
      </w:r>
      <w:r>
        <w:rPr>
          <w:sz w:val="20"/>
          <w:szCs w:val="20"/>
        </w:rPr>
        <w:t>de</w:t>
      </w:r>
      <w:r>
        <w:rPr>
          <w:spacing w:val="-5"/>
          <w:sz w:val="20"/>
          <w:szCs w:val="20"/>
        </w:rPr>
        <w:t xml:space="preserve"> </w:t>
      </w:r>
      <w:r>
        <w:rPr>
          <w:sz w:val="20"/>
          <w:szCs w:val="20"/>
        </w:rPr>
        <w:t>la</w:t>
      </w:r>
      <w:r>
        <w:rPr>
          <w:spacing w:val="-5"/>
          <w:sz w:val="20"/>
          <w:szCs w:val="20"/>
        </w:rPr>
        <w:t xml:space="preserve"> </w:t>
      </w:r>
      <w:r>
        <w:rPr>
          <w:sz w:val="20"/>
          <w:szCs w:val="20"/>
        </w:rPr>
        <w:t>línea</w:t>
      </w:r>
      <w:r>
        <w:rPr>
          <w:spacing w:val="-5"/>
          <w:sz w:val="20"/>
          <w:szCs w:val="20"/>
        </w:rPr>
        <w:t xml:space="preserve"> </w:t>
      </w:r>
      <w:r>
        <w:rPr>
          <w:sz w:val="20"/>
          <w:szCs w:val="20"/>
        </w:rPr>
        <w:t>telefónica</w:t>
      </w:r>
      <w:r>
        <w:rPr>
          <w:spacing w:val="-6"/>
          <w:sz w:val="20"/>
          <w:szCs w:val="20"/>
        </w:rPr>
        <w:t xml:space="preserve"> </w:t>
      </w:r>
      <w:r>
        <w:rPr>
          <w:sz w:val="20"/>
          <w:szCs w:val="20"/>
        </w:rPr>
        <w:t>1800-TARIFA</w:t>
      </w:r>
      <w:r>
        <w:rPr>
          <w:spacing w:val="-5"/>
          <w:sz w:val="20"/>
          <w:szCs w:val="20"/>
        </w:rPr>
        <w:t xml:space="preserve"> </w:t>
      </w:r>
      <w:r>
        <w:rPr>
          <w:sz w:val="20"/>
          <w:szCs w:val="20"/>
        </w:rPr>
        <w:t>que</w:t>
      </w:r>
      <w:r>
        <w:rPr>
          <w:spacing w:val="-5"/>
          <w:sz w:val="20"/>
          <w:szCs w:val="20"/>
        </w:rPr>
        <w:t xml:space="preserve"> </w:t>
      </w:r>
      <w:r>
        <w:rPr>
          <w:sz w:val="20"/>
          <w:szCs w:val="20"/>
        </w:rPr>
        <w:t>ha</w:t>
      </w:r>
      <w:r>
        <w:rPr>
          <w:spacing w:val="-5"/>
          <w:sz w:val="20"/>
          <w:szCs w:val="20"/>
        </w:rPr>
        <w:t xml:space="preserve"> </w:t>
      </w:r>
      <w:r>
        <w:rPr>
          <w:sz w:val="20"/>
          <w:szCs w:val="20"/>
        </w:rPr>
        <w:t>implementado</w:t>
      </w:r>
      <w:r>
        <w:rPr>
          <w:spacing w:val="-5"/>
          <w:sz w:val="20"/>
          <w:szCs w:val="20"/>
        </w:rPr>
        <w:t xml:space="preserve"> </w:t>
      </w:r>
      <w:r>
        <w:rPr>
          <w:sz w:val="20"/>
          <w:szCs w:val="20"/>
        </w:rPr>
        <w:t>la</w:t>
      </w:r>
      <w:r>
        <w:rPr>
          <w:spacing w:val="-6"/>
          <w:sz w:val="20"/>
          <w:szCs w:val="20"/>
        </w:rPr>
        <w:t xml:space="preserve"> </w:t>
      </w:r>
      <w:r>
        <w:rPr>
          <w:sz w:val="20"/>
          <w:szCs w:val="20"/>
        </w:rPr>
        <w:t>Superintendencia de</w:t>
      </w:r>
      <w:r>
        <w:rPr>
          <w:spacing w:val="-2"/>
          <w:sz w:val="20"/>
          <w:szCs w:val="20"/>
        </w:rPr>
        <w:t xml:space="preserve"> </w:t>
      </w:r>
      <w:r>
        <w:rPr>
          <w:sz w:val="20"/>
          <w:szCs w:val="20"/>
        </w:rPr>
        <w:t>Bancos.</w:t>
      </w:r>
    </w:p>
    <w:p w:rsidR="002D55B7" w:rsidRDefault="002D55B7" w:rsidP="002D55B7">
      <w:pPr>
        <w:pStyle w:val="Textoindependiente"/>
        <w:kinsoku w:val="0"/>
        <w:overflowPunct w:val="0"/>
      </w:pPr>
    </w:p>
    <w:p w:rsidR="002D55B7" w:rsidRDefault="002D55B7" w:rsidP="002D55B7">
      <w:pPr>
        <w:pStyle w:val="Prrafodelista"/>
        <w:numPr>
          <w:ilvl w:val="0"/>
          <w:numId w:val="4"/>
        </w:numPr>
        <w:tabs>
          <w:tab w:val="left" w:pos="276"/>
        </w:tabs>
        <w:kinsoku w:val="0"/>
        <w:overflowPunct w:val="0"/>
        <w:ind w:right="-1" w:firstLine="0"/>
        <w:rPr>
          <w:sz w:val="20"/>
          <w:szCs w:val="20"/>
        </w:rPr>
      </w:pPr>
      <w:r>
        <w:rPr>
          <w:sz w:val="20"/>
          <w:szCs w:val="20"/>
        </w:rPr>
        <w:t>Informar</w:t>
      </w:r>
      <w:r>
        <w:rPr>
          <w:spacing w:val="-5"/>
          <w:sz w:val="20"/>
          <w:szCs w:val="20"/>
        </w:rPr>
        <w:t xml:space="preserve"> </w:t>
      </w:r>
      <w:r>
        <w:rPr>
          <w:sz w:val="20"/>
          <w:szCs w:val="20"/>
        </w:rPr>
        <w:t>a</w:t>
      </w:r>
      <w:r>
        <w:rPr>
          <w:spacing w:val="-4"/>
          <w:sz w:val="20"/>
          <w:szCs w:val="20"/>
        </w:rPr>
        <w:t xml:space="preserve"> </w:t>
      </w:r>
      <w:r>
        <w:rPr>
          <w:sz w:val="20"/>
          <w:szCs w:val="20"/>
        </w:rPr>
        <w:t>sus</w:t>
      </w:r>
      <w:r>
        <w:rPr>
          <w:spacing w:val="-4"/>
          <w:sz w:val="20"/>
          <w:szCs w:val="20"/>
        </w:rPr>
        <w:t xml:space="preserve"> </w:t>
      </w:r>
      <w:r>
        <w:rPr>
          <w:sz w:val="20"/>
          <w:szCs w:val="20"/>
        </w:rPr>
        <w:t>clientes</w:t>
      </w:r>
      <w:r>
        <w:rPr>
          <w:spacing w:val="-4"/>
          <w:sz w:val="20"/>
          <w:szCs w:val="20"/>
        </w:rPr>
        <w:t xml:space="preserve"> </w:t>
      </w:r>
      <w:r>
        <w:rPr>
          <w:sz w:val="20"/>
          <w:szCs w:val="20"/>
        </w:rPr>
        <w:t>que</w:t>
      </w:r>
      <w:r>
        <w:rPr>
          <w:spacing w:val="-4"/>
          <w:sz w:val="20"/>
          <w:szCs w:val="20"/>
        </w:rPr>
        <w:t xml:space="preserve"> </w:t>
      </w:r>
      <w:r>
        <w:rPr>
          <w:sz w:val="20"/>
          <w:szCs w:val="20"/>
        </w:rPr>
        <w:t>está</w:t>
      </w:r>
      <w:r>
        <w:rPr>
          <w:spacing w:val="-5"/>
          <w:sz w:val="20"/>
          <w:szCs w:val="20"/>
        </w:rPr>
        <w:t xml:space="preserve"> </w:t>
      </w:r>
      <w:r>
        <w:rPr>
          <w:sz w:val="20"/>
          <w:szCs w:val="20"/>
        </w:rPr>
        <w:t>vigente</w:t>
      </w:r>
      <w:r>
        <w:rPr>
          <w:spacing w:val="-4"/>
          <w:sz w:val="20"/>
          <w:szCs w:val="20"/>
        </w:rPr>
        <w:t xml:space="preserve"> </w:t>
      </w:r>
      <w:r>
        <w:rPr>
          <w:sz w:val="20"/>
          <w:szCs w:val="20"/>
        </w:rPr>
        <w:t>la</w:t>
      </w:r>
      <w:r>
        <w:rPr>
          <w:spacing w:val="-4"/>
          <w:sz w:val="20"/>
          <w:szCs w:val="20"/>
        </w:rPr>
        <w:t xml:space="preserve"> </w:t>
      </w:r>
      <w:r>
        <w:rPr>
          <w:sz w:val="20"/>
          <w:szCs w:val="20"/>
        </w:rPr>
        <w:t>normativa</w:t>
      </w:r>
      <w:r>
        <w:rPr>
          <w:spacing w:val="-4"/>
          <w:sz w:val="20"/>
          <w:szCs w:val="20"/>
        </w:rPr>
        <w:t xml:space="preserve"> </w:t>
      </w:r>
      <w:r>
        <w:rPr>
          <w:sz w:val="20"/>
          <w:szCs w:val="20"/>
        </w:rPr>
        <w:t>que</w:t>
      </w:r>
      <w:r>
        <w:rPr>
          <w:spacing w:val="-4"/>
          <w:sz w:val="20"/>
          <w:szCs w:val="20"/>
        </w:rPr>
        <w:t xml:space="preserve"> </w:t>
      </w:r>
      <w:r>
        <w:rPr>
          <w:sz w:val="20"/>
          <w:szCs w:val="20"/>
        </w:rPr>
        <w:t>regula</w:t>
      </w:r>
      <w:r>
        <w:rPr>
          <w:spacing w:val="-4"/>
          <w:sz w:val="20"/>
          <w:szCs w:val="20"/>
        </w:rPr>
        <w:t xml:space="preserve"> </w:t>
      </w:r>
      <w:r>
        <w:rPr>
          <w:sz w:val="20"/>
          <w:szCs w:val="20"/>
        </w:rPr>
        <w:t>la</w:t>
      </w:r>
      <w:r>
        <w:rPr>
          <w:spacing w:val="-5"/>
          <w:sz w:val="20"/>
          <w:szCs w:val="20"/>
        </w:rPr>
        <w:t xml:space="preserve"> </w:t>
      </w:r>
      <w:r>
        <w:rPr>
          <w:sz w:val="20"/>
          <w:szCs w:val="20"/>
        </w:rPr>
        <w:t>transparencia</w:t>
      </w:r>
      <w:r>
        <w:rPr>
          <w:spacing w:val="-4"/>
          <w:sz w:val="20"/>
          <w:szCs w:val="20"/>
        </w:rPr>
        <w:t xml:space="preserve"> </w:t>
      </w:r>
      <w:r>
        <w:rPr>
          <w:sz w:val="20"/>
          <w:szCs w:val="20"/>
        </w:rPr>
        <w:t>de</w:t>
      </w:r>
      <w:r>
        <w:rPr>
          <w:spacing w:val="-4"/>
          <w:sz w:val="20"/>
          <w:szCs w:val="20"/>
        </w:rPr>
        <w:t xml:space="preserve"> </w:t>
      </w:r>
      <w:r>
        <w:rPr>
          <w:sz w:val="20"/>
          <w:szCs w:val="20"/>
        </w:rPr>
        <w:t>las</w:t>
      </w:r>
      <w:r>
        <w:rPr>
          <w:spacing w:val="-4"/>
          <w:sz w:val="20"/>
          <w:szCs w:val="20"/>
        </w:rPr>
        <w:t xml:space="preserve"> </w:t>
      </w:r>
      <w:r>
        <w:rPr>
          <w:sz w:val="20"/>
          <w:szCs w:val="20"/>
        </w:rPr>
        <w:t>operaciones</w:t>
      </w:r>
      <w:r>
        <w:rPr>
          <w:spacing w:val="-4"/>
          <w:sz w:val="20"/>
          <w:szCs w:val="20"/>
        </w:rPr>
        <w:t xml:space="preserve"> </w:t>
      </w:r>
      <w:r>
        <w:rPr>
          <w:sz w:val="20"/>
          <w:szCs w:val="20"/>
        </w:rPr>
        <w:t>financieras</w:t>
      </w:r>
      <w:r>
        <w:rPr>
          <w:spacing w:val="-5"/>
          <w:sz w:val="20"/>
          <w:szCs w:val="20"/>
        </w:rPr>
        <w:t xml:space="preserve"> </w:t>
      </w:r>
      <w:r>
        <w:rPr>
          <w:sz w:val="20"/>
          <w:szCs w:val="20"/>
        </w:rPr>
        <w:t>y</w:t>
      </w:r>
      <w:r>
        <w:rPr>
          <w:spacing w:val="-4"/>
          <w:sz w:val="20"/>
          <w:szCs w:val="20"/>
        </w:rPr>
        <w:t xml:space="preserve"> </w:t>
      </w:r>
      <w:r>
        <w:rPr>
          <w:sz w:val="20"/>
          <w:szCs w:val="20"/>
        </w:rPr>
        <w:t>la protección de los usuarios</w:t>
      </w:r>
      <w:r>
        <w:rPr>
          <w:spacing w:val="-5"/>
          <w:sz w:val="20"/>
          <w:szCs w:val="20"/>
        </w:rPr>
        <w:t xml:space="preserve"> </w:t>
      </w:r>
      <w:r>
        <w:rPr>
          <w:sz w:val="20"/>
          <w:szCs w:val="20"/>
        </w:rPr>
        <w:t>financieros.</w:t>
      </w:r>
    </w:p>
    <w:p w:rsidR="00637E43" w:rsidRPr="00637E43" w:rsidRDefault="00637E43" w:rsidP="00637E43">
      <w:pPr>
        <w:jc w:val="both"/>
        <w:rPr>
          <w:sz w:val="20"/>
          <w:lang w:val="es-EC"/>
        </w:rPr>
      </w:pP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r w:rsidRPr="00637E43">
        <w:rPr>
          <w:sz w:val="20"/>
          <w:lang w:val="es-EC"/>
        </w:rPr>
        <w:tab/>
      </w:r>
    </w:p>
    <w:p w:rsidR="00637E43" w:rsidRPr="00637E43" w:rsidRDefault="00637E43" w:rsidP="00637E43">
      <w:pPr>
        <w:jc w:val="both"/>
        <w:rPr>
          <w:sz w:val="20"/>
          <w:lang w:val="es-ES_tradnl"/>
        </w:rPr>
      </w:pPr>
      <w:r w:rsidRPr="00637E43">
        <w:rPr>
          <w:sz w:val="20"/>
          <w:lang w:val="es-ES_tradnl"/>
        </w:rPr>
        <w:t xml:space="preserve">Para constancia de todo lo expuesto en los Títulos que conforman este documento, los </w:t>
      </w:r>
      <w:r w:rsidR="00675589">
        <w:rPr>
          <w:sz w:val="20"/>
          <w:lang w:val="es-ES_tradnl"/>
        </w:rPr>
        <w:t>intervinientes</w:t>
      </w:r>
      <w:r w:rsidRPr="00637E43">
        <w:rPr>
          <w:sz w:val="20"/>
          <w:lang w:val="es-ES_tradnl"/>
        </w:rPr>
        <w:t xml:space="preserve"> suscriben el presente documento en la ciudad de </w:t>
      </w:r>
      <w:bookmarkStart w:id="3" w:name="Texto8"/>
      <w:r w:rsidRPr="00637E43">
        <w:rPr>
          <w:b/>
          <w:sz w:val="20"/>
          <w:lang w:val="es-ES_tradnl"/>
        </w:rPr>
        <w:fldChar w:fldCharType="begin">
          <w:ffData>
            <w:name w:val="Texto8"/>
            <w:enabled/>
            <w:calcOnExit w:val="0"/>
            <w:textInput>
              <w:maxLength w:val="60"/>
            </w:textInput>
          </w:ffData>
        </w:fldChar>
      </w:r>
      <w:r w:rsidRPr="00637E43">
        <w:rPr>
          <w:b/>
          <w:sz w:val="20"/>
          <w:lang w:val="es-ES_tradnl"/>
        </w:rPr>
        <w:instrText xml:space="preserve"> FORMTEXT </w:instrText>
      </w:r>
      <w:r w:rsidRPr="00637E43">
        <w:rPr>
          <w:b/>
          <w:sz w:val="20"/>
          <w:lang w:val="es-ES_tradnl"/>
        </w:rPr>
      </w:r>
      <w:r w:rsidRPr="00637E43">
        <w:rPr>
          <w:b/>
          <w:sz w:val="20"/>
          <w:lang w:val="es-ES_tradnl"/>
        </w:rPr>
        <w:fldChar w:fldCharType="separate"/>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sz w:val="20"/>
        </w:rPr>
        <w:fldChar w:fldCharType="end"/>
      </w:r>
      <w:bookmarkEnd w:id="3"/>
      <w:proofErr w:type="gramStart"/>
      <w:r w:rsidRPr="00637E43">
        <w:rPr>
          <w:b/>
          <w:sz w:val="20"/>
          <w:lang w:val="es-ES_tradnl"/>
        </w:rPr>
        <w:t>,</w:t>
      </w:r>
      <w:r w:rsidRPr="00637E43">
        <w:rPr>
          <w:sz w:val="20"/>
          <w:lang w:val="es-ES_tradnl"/>
        </w:rPr>
        <w:t xml:space="preserve">  el</w:t>
      </w:r>
      <w:proofErr w:type="gramEnd"/>
      <w:r w:rsidRPr="00637E43">
        <w:rPr>
          <w:sz w:val="20"/>
          <w:lang w:val="es-ES_tradnl"/>
        </w:rPr>
        <w:t xml:space="preserve"> </w:t>
      </w:r>
      <w:r w:rsidRPr="00637E43">
        <w:rPr>
          <w:b/>
          <w:sz w:val="20"/>
          <w:lang w:val="es-ES_tradnl"/>
        </w:rPr>
        <w:fldChar w:fldCharType="begin">
          <w:ffData>
            <w:name w:val="Texto9"/>
            <w:enabled/>
            <w:calcOnExit w:val="0"/>
            <w:textInput>
              <w:maxLength w:val="7"/>
            </w:textInput>
          </w:ffData>
        </w:fldChar>
      </w:r>
      <w:r w:rsidRPr="00637E43">
        <w:rPr>
          <w:b/>
          <w:sz w:val="20"/>
          <w:lang w:val="es-ES_tradnl"/>
        </w:rPr>
        <w:instrText xml:space="preserve"> FORMTEXT </w:instrText>
      </w:r>
      <w:r w:rsidRPr="00637E43">
        <w:rPr>
          <w:b/>
          <w:sz w:val="20"/>
          <w:lang w:val="es-ES_tradnl"/>
        </w:rPr>
      </w:r>
      <w:r w:rsidRPr="00637E43">
        <w:rPr>
          <w:b/>
          <w:sz w:val="20"/>
          <w:lang w:val="es-ES_tradnl"/>
        </w:rPr>
        <w:fldChar w:fldCharType="separate"/>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sz w:val="20"/>
        </w:rPr>
        <w:fldChar w:fldCharType="end"/>
      </w:r>
      <w:r w:rsidRPr="00637E43">
        <w:rPr>
          <w:sz w:val="20"/>
          <w:lang w:val="es-ES_tradnl"/>
        </w:rPr>
        <w:t xml:space="preserve"> de </w:t>
      </w:r>
      <w:bookmarkStart w:id="4" w:name="Texto10"/>
      <w:r w:rsidRPr="00637E43">
        <w:rPr>
          <w:b/>
          <w:sz w:val="20"/>
          <w:lang w:val="es-ES_tradnl"/>
        </w:rPr>
        <w:fldChar w:fldCharType="begin">
          <w:ffData>
            <w:name w:val="Texto10"/>
            <w:enabled/>
            <w:calcOnExit w:val="0"/>
            <w:textInput>
              <w:maxLength w:val="60"/>
            </w:textInput>
          </w:ffData>
        </w:fldChar>
      </w:r>
      <w:r w:rsidRPr="00637E43">
        <w:rPr>
          <w:b/>
          <w:sz w:val="20"/>
          <w:lang w:val="es-ES_tradnl"/>
        </w:rPr>
        <w:instrText xml:space="preserve"> FORMTEXT </w:instrText>
      </w:r>
      <w:r w:rsidRPr="00637E43">
        <w:rPr>
          <w:b/>
          <w:sz w:val="20"/>
          <w:lang w:val="es-ES_tradnl"/>
        </w:rPr>
      </w:r>
      <w:r w:rsidRPr="00637E43">
        <w:rPr>
          <w:b/>
          <w:sz w:val="20"/>
          <w:lang w:val="es-ES_tradnl"/>
        </w:rPr>
        <w:fldChar w:fldCharType="separate"/>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sz w:val="20"/>
        </w:rPr>
        <w:fldChar w:fldCharType="end"/>
      </w:r>
      <w:bookmarkEnd w:id="4"/>
      <w:r w:rsidRPr="00637E43">
        <w:rPr>
          <w:sz w:val="20"/>
          <w:lang w:val="es-ES_tradnl"/>
        </w:rPr>
        <w:t xml:space="preserve"> de </w:t>
      </w:r>
      <w:bookmarkStart w:id="5" w:name="Texto11"/>
      <w:r w:rsidRPr="00637E43">
        <w:rPr>
          <w:b/>
          <w:sz w:val="20"/>
          <w:lang w:val="es-ES_tradnl"/>
        </w:rPr>
        <w:fldChar w:fldCharType="begin">
          <w:ffData>
            <w:name w:val="Texto11"/>
            <w:enabled/>
            <w:calcOnExit w:val="0"/>
            <w:textInput>
              <w:maxLength w:val="60"/>
            </w:textInput>
          </w:ffData>
        </w:fldChar>
      </w:r>
      <w:r w:rsidRPr="00637E43">
        <w:rPr>
          <w:b/>
          <w:sz w:val="20"/>
          <w:lang w:val="es-ES_tradnl"/>
        </w:rPr>
        <w:instrText xml:space="preserve"> FORMTEXT </w:instrText>
      </w:r>
      <w:r w:rsidRPr="00637E43">
        <w:rPr>
          <w:b/>
          <w:sz w:val="20"/>
          <w:lang w:val="es-ES_tradnl"/>
        </w:rPr>
      </w:r>
      <w:r w:rsidRPr="00637E43">
        <w:rPr>
          <w:b/>
          <w:sz w:val="20"/>
          <w:lang w:val="es-ES_tradnl"/>
        </w:rPr>
        <w:fldChar w:fldCharType="separate"/>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b/>
          <w:sz w:val="20"/>
          <w:lang w:val="es-ES_tradnl"/>
        </w:rPr>
        <w:t> </w:t>
      </w:r>
      <w:r w:rsidRPr="00637E43">
        <w:rPr>
          <w:sz w:val="20"/>
        </w:rPr>
        <w:fldChar w:fldCharType="end"/>
      </w:r>
      <w:bookmarkEnd w:id="5"/>
      <w:r w:rsidRPr="00637E43">
        <w:rPr>
          <w:sz w:val="20"/>
          <w:lang w:val="es-ES_tradnl"/>
        </w:rPr>
        <w:t xml:space="preserve">. </w:t>
      </w:r>
    </w:p>
    <w:p w:rsidR="00637E43" w:rsidRPr="00637E43" w:rsidRDefault="00637E43" w:rsidP="00637E43">
      <w:pPr>
        <w:jc w:val="both"/>
        <w:rPr>
          <w:sz w:val="20"/>
          <w:lang w:val="es-ES_tradnl"/>
        </w:rPr>
      </w:pPr>
    </w:p>
    <w:p w:rsidR="00C435B9" w:rsidRPr="00F51BF6" w:rsidRDefault="00C435B9">
      <w:pPr>
        <w:pStyle w:val="Ttulo1"/>
        <w:rPr>
          <w:sz w:val="22"/>
          <w:szCs w:val="22"/>
        </w:rPr>
      </w:pPr>
      <w:r w:rsidRPr="00F51BF6">
        <w:rPr>
          <w:sz w:val="22"/>
          <w:szCs w:val="22"/>
        </w:rPr>
        <w:lastRenderedPageBreak/>
        <w:t>Por Banco Internacional S.A</w:t>
      </w: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b/>
          <w:sz w:val="22"/>
          <w:szCs w:val="22"/>
        </w:rPr>
      </w:pPr>
      <w:r w:rsidRPr="00F51BF6">
        <w:rPr>
          <w:b/>
          <w:sz w:val="22"/>
          <w:szCs w:val="22"/>
        </w:rPr>
        <w:t>………………………………..</w:t>
      </w: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pStyle w:val="Ttulo1"/>
        <w:rPr>
          <w:sz w:val="22"/>
          <w:szCs w:val="22"/>
        </w:rPr>
      </w:pPr>
      <w:r w:rsidRPr="00F51BF6">
        <w:rPr>
          <w:sz w:val="22"/>
          <w:szCs w:val="22"/>
        </w:rPr>
        <w:t>EL DEUDOR</w:t>
      </w: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Pr="00F51BF6" w:rsidRDefault="00C435B9">
      <w:pPr>
        <w:jc w:val="center"/>
        <w:rPr>
          <w:sz w:val="22"/>
          <w:szCs w:val="22"/>
        </w:rPr>
      </w:pPr>
    </w:p>
    <w:p w:rsidR="00C435B9" w:rsidRDefault="00C435B9" w:rsidP="00084C33">
      <w:pPr>
        <w:jc w:val="center"/>
        <w:rPr>
          <w:b/>
          <w:sz w:val="22"/>
          <w:szCs w:val="22"/>
        </w:rPr>
      </w:pPr>
      <w:r w:rsidRPr="00F51BF6">
        <w:rPr>
          <w:b/>
          <w:sz w:val="22"/>
          <w:szCs w:val="22"/>
        </w:rPr>
        <w:t>……………………………………</w:t>
      </w:r>
    </w:p>
    <w:p w:rsidR="00CE4AAC" w:rsidRDefault="00CE4AAC" w:rsidP="00084C33">
      <w:pPr>
        <w:jc w:val="center"/>
        <w:rPr>
          <w:b/>
          <w:sz w:val="22"/>
          <w:szCs w:val="22"/>
        </w:rPr>
      </w:pPr>
    </w:p>
    <w:p w:rsidR="00CE4AAC" w:rsidRDefault="00CE4AAC" w:rsidP="00084C33">
      <w:pPr>
        <w:jc w:val="center"/>
        <w:rPr>
          <w:b/>
          <w:sz w:val="22"/>
          <w:szCs w:val="22"/>
        </w:rPr>
      </w:pPr>
    </w:p>
    <w:p w:rsidR="00CE4AAC" w:rsidRDefault="00CE4AAC" w:rsidP="00CE4AAC">
      <w:pPr>
        <w:rPr>
          <w:b/>
          <w:sz w:val="22"/>
          <w:szCs w:val="22"/>
        </w:rPr>
      </w:pPr>
    </w:p>
    <w:p w:rsidR="00CE4AAC" w:rsidRDefault="00CE4AAC" w:rsidP="00CE4AAC">
      <w:pPr>
        <w:rPr>
          <w:b/>
          <w:sz w:val="22"/>
          <w:szCs w:val="22"/>
        </w:rPr>
      </w:pPr>
    </w:p>
    <w:p w:rsidR="00CE4AAC" w:rsidRPr="00F51BF6" w:rsidRDefault="00CE4AAC" w:rsidP="00CE4AAC">
      <w:pPr>
        <w:rPr>
          <w:sz w:val="22"/>
          <w:szCs w:val="22"/>
        </w:rPr>
      </w:pPr>
      <w:r>
        <w:rPr>
          <w:b/>
          <w:sz w:val="22"/>
          <w:szCs w:val="22"/>
        </w:rPr>
        <w:t>ESPACIO PARA RECONOCIMIENTO DE FIRMAS</w:t>
      </w:r>
    </w:p>
    <w:sectPr w:rsidR="00CE4AAC" w:rsidRPr="00F51BF6" w:rsidSect="00CC1740">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F4E" w:rsidRDefault="00F84F4E" w:rsidP="00BF5DF4">
      <w:r>
        <w:separator/>
      </w:r>
    </w:p>
  </w:endnote>
  <w:endnote w:type="continuationSeparator" w:id="0">
    <w:p w:rsidR="00F84F4E" w:rsidRDefault="00F84F4E" w:rsidP="00BF5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06" w:rsidRDefault="00CE4AAC" w:rsidP="00E51E06">
    <w:pPr>
      <w:spacing w:line="276" w:lineRule="auto"/>
      <w:jc w:val="both"/>
      <w:rPr>
        <w:rFonts w:ascii="Calibri" w:hAnsi="Calibri"/>
        <w:sz w:val="20"/>
      </w:rPr>
    </w:pPr>
    <w:r w:rsidRPr="006420F9">
      <w:rPr>
        <w:rFonts w:ascii="Calibri" w:hAnsi="Calibri"/>
        <w:sz w:val="20"/>
      </w:rPr>
      <w:t>PERSONA JURIDICA</w:t>
    </w:r>
    <w:r w:rsidRPr="006420F9">
      <w:rPr>
        <w:rFonts w:ascii="Calibri" w:hAnsi="Calibri"/>
        <w:sz w:val="20"/>
      </w:rPr>
      <w:tab/>
      <w:t xml:space="preserve">                                                </w:t>
    </w:r>
    <w:r w:rsidR="00E51E06">
      <w:rPr>
        <w:rFonts w:ascii="Calibri" w:hAnsi="Calibri"/>
        <w:sz w:val="20"/>
      </w:rPr>
      <w:t xml:space="preserve">                 </w:t>
    </w:r>
    <w:r w:rsidR="00E51E06">
      <w:rPr>
        <w:rFonts w:ascii="Calibri" w:hAnsi="Calibri"/>
        <w:sz w:val="20"/>
      </w:rPr>
      <w:tab/>
    </w:r>
    <w:r w:rsidR="0080146B">
      <w:rPr>
        <w:rFonts w:ascii="Calibri" w:hAnsi="Calibri"/>
        <w:sz w:val="20"/>
      </w:rPr>
      <w:tab/>
    </w:r>
    <w:r w:rsidR="0080146B">
      <w:rPr>
        <w:rFonts w:ascii="Calibri" w:hAnsi="Calibri"/>
        <w:sz w:val="20"/>
      </w:rPr>
      <w:tab/>
    </w:r>
    <w:r w:rsidR="004976DD" w:rsidRPr="006420F9">
      <w:rPr>
        <w:rFonts w:ascii="Calibri" w:hAnsi="Calibri"/>
        <w:sz w:val="20"/>
      </w:rPr>
      <w:t xml:space="preserve">Código: </w:t>
    </w:r>
    <w:r w:rsidR="0080146B">
      <w:rPr>
        <w:rFonts w:ascii="Calibri" w:hAnsi="Calibri"/>
        <w:sz w:val="20"/>
      </w:rPr>
      <w:t>999-1411.2</w:t>
    </w:r>
  </w:p>
  <w:p w:rsidR="00E51E06" w:rsidRPr="006420F9" w:rsidRDefault="004976DD" w:rsidP="0080146B">
    <w:pPr>
      <w:spacing w:line="276" w:lineRule="auto"/>
      <w:ind w:left="6372" w:firstLine="708"/>
      <w:jc w:val="both"/>
      <w:rPr>
        <w:rFonts w:ascii="Calibri" w:hAnsi="Calibri"/>
        <w:sz w:val="20"/>
      </w:rPr>
    </w:pPr>
    <w:r w:rsidRPr="006420F9">
      <w:rPr>
        <w:rFonts w:ascii="Calibri" w:hAnsi="Calibri"/>
        <w:sz w:val="20"/>
      </w:rPr>
      <w:t xml:space="preserve">Fecha: </w:t>
    </w:r>
    <w:r w:rsidR="0080146B">
      <w:rPr>
        <w:rFonts w:ascii="Calibri" w:hAnsi="Calibri"/>
        <w:sz w:val="20"/>
      </w:rPr>
      <w:t>16.03.2022</w:t>
    </w:r>
  </w:p>
  <w:p w:rsidR="00CE4AAC" w:rsidRPr="006420F9" w:rsidRDefault="00CE4AAC">
    <w:pPr>
      <w:pStyle w:val="Piedepgina"/>
      <w:rPr>
        <w:rFonts w:ascii="Calibri" w:hAnsi="Calibri"/>
        <w:sz w:val="20"/>
      </w:rPr>
    </w:pPr>
  </w:p>
  <w:p w:rsidR="00BF5DF4" w:rsidRPr="006420F9" w:rsidRDefault="00BF5DF4">
    <w:pPr>
      <w:pStyle w:val="Piedepgina"/>
      <w:rPr>
        <w:rFonts w:ascii="Calibri" w:hAnsi="Calibr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F4E" w:rsidRDefault="00F84F4E" w:rsidP="00BF5DF4">
      <w:r>
        <w:separator/>
      </w:r>
    </w:p>
  </w:footnote>
  <w:footnote w:type="continuationSeparator" w:id="0">
    <w:p w:rsidR="00F84F4E" w:rsidRDefault="00F84F4E" w:rsidP="00BF5D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19"/>
    <w:multiLevelType w:val="multilevel"/>
    <w:tmpl w:val="0000089C"/>
    <w:lvl w:ilvl="0">
      <w:numFmt w:val="bullet"/>
      <w:lvlText w:val="-"/>
      <w:lvlJc w:val="left"/>
      <w:pPr>
        <w:ind w:left="120" w:hanging="122"/>
      </w:pPr>
      <w:rPr>
        <w:rFonts w:ascii="Arial" w:hAnsi="Arial" w:cs="Arial"/>
        <w:b w:val="0"/>
        <w:bCs w:val="0"/>
        <w:w w:val="100"/>
        <w:sz w:val="20"/>
        <w:szCs w:val="20"/>
      </w:rPr>
    </w:lvl>
    <w:lvl w:ilvl="1">
      <w:numFmt w:val="bullet"/>
      <w:lvlText w:val="•"/>
      <w:lvlJc w:val="left"/>
      <w:pPr>
        <w:ind w:left="1242" w:hanging="122"/>
      </w:pPr>
    </w:lvl>
    <w:lvl w:ilvl="2">
      <w:numFmt w:val="bullet"/>
      <w:lvlText w:val="•"/>
      <w:lvlJc w:val="left"/>
      <w:pPr>
        <w:ind w:left="2364" w:hanging="122"/>
      </w:pPr>
    </w:lvl>
    <w:lvl w:ilvl="3">
      <w:numFmt w:val="bullet"/>
      <w:lvlText w:val="•"/>
      <w:lvlJc w:val="left"/>
      <w:pPr>
        <w:ind w:left="3486" w:hanging="122"/>
      </w:pPr>
    </w:lvl>
    <w:lvl w:ilvl="4">
      <w:numFmt w:val="bullet"/>
      <w:lvlText w:val="•"/>
      <w:lvlJc w:val="left"/>
      <w:pPr>
        <w:ind w:left="4608" w:hanging="122"/>
      </w:pPr>
    </w:lvl>
    <w:lvl w:ilvl="5">
      <w:numFmt w:val="bullet"/>
      <w:lvlText w:val="•"/>
      <w:lvlJc w:val="left"/>
      <w:pPr>
        <w:ind w:left="5730" w:hanging="122"/>
      </w:pPr>
    </w:lvl>
    <w:lvl w:ilvl="6">
      <w:numFmt w:val="bullet"/>
      <w:lvlText w:val="•"/>
      <w:lvlJc w:val="left"/>
      <w:pPr>
        <w:ind w:left="6852" w:hanging="122"/>
      </w:pPr>
    </w:lvl>
    <w:lvl w:ilvl="7">
      <w:numFmt w:val="bullet"/>
      <w:lvlText w:val="•"/>
      <w:lvlJc w:val="left"/>
      <w:pPr>
        <w:ind w:left="7974" w:hanging="122"/>
      </w:pPr>
    </w:lvl>
    <w:lvl w:ilvl="8">
      <w:numFmt w:val="bullet"/>
      <w:lvlText w:val="•"/>
      <w:lvlJc w:val="left"/>
      <w:pPr>
        <w:ind w:left="9096" w:hanging="122"/>
      </w:pPr>
    </w:lvl>
  </w:abstractNum>
  <w:abstractNum w:abstractNumId="1" w15:restartNumberingAfterBreak="0">
    <w:nsid w:val="0000041A"/>
    <w:multiLevelType w:val="multilevel"/>
    <w:tmpl w:val="0000089D"/>
    <w:lvl w:ilvl="0">
      <w:start w:val="1"/>
      <w:numFmt w:val="lowerLetter"/>
      <w:lvlText w:val="%1."/>
      <w:lvlJc w:val="left"/>
      <w:pPr>
        <w:ind w:left="120" w:hanging="223"/>
      </w:pPr>
      <w:rPr>
        <w:rFonts w:ascii="Arial" w:hAnsi="Arial" w:cs="Arial"/>
        <w:b w:val="0"/>
        <w:bCs w:val="0"/>
        <w:spacing w:val="-1"/>
        <w:w w:val="100"/>
        <w:sz w:val="20"/>
        <w:szCs w:val="20"/>
      </w:rPr>
    </w:lvl>
    <w:lvl w:ilvl="1">
      <w:numFmt w:val="bullet"/>
      <w:lvlText w:val="•"/>
      <w:lvlJc w:val="left"/>
      <w:pPr>
        <w:ind w:left="1242" w:hanging="223"/>
      </w:pPr>
    </w:lvl>
    <w:lvl w:ilvl="2">
      <w:numFmt w:val="bullet"/>
      <w:lvlText w:val="•"/>
      <w:lvlJc w:val="left"/>
      <w:pPr>
        <w:ind w:left="2364" w:hanging="223"/>
      </w:pPr>
    </w:lvl>
    <w:lvl w:ilvl="3">
      <w:numFmt w:val="bullet"/>
      <w:lvlText w:val="•"/>
      <w:lvlJc w:val="left"/>
      <w:pPr>
        <w:ind w:left="3486" w:hanging="223"/>
      </w:pPr>
    </w:lvl>
    <w:lvl w:ilvl="4">
      <w:numFmt w:val="bullet"/>
      <w:lvlText w:val="•"/>
      <w:lvlJc w:val="left"/>
      <w:pPr>
        <w:ind w:left="4608" w:hanging="223"/>
      </w:pPr>
    </w:lvl>
    <w:lvl w:ilvl="5">
      <w:numFmt w:val="bullet"/>
      <w:lvlText w:val="•"/>
      <w:lvlJc w:val="left"/>
      <w:pPr>
        <w:ind w:left="5730" w:hanging="223"/>
      </w:pPr>
    </w:lvl>
    <w:lvl w:ilvl="6">
      <w:numFmt w:val="bullet"/>
      <w:lvlText w:val="•"/>
      <w:lvlJc w:val="left"/>
      <w:pPr>
        <w:ind w:left="6852" w:hanging="223"/>
      </w:pPr>
    </w:lvl>
    <w:lvl w:ilvl="7">
      <w:numFmt w:val="bullet"/>
      <w:lvlText w:val="•"/>
      <w:lvlJc w:val="left"/>
      <w:pPr>
        <w:ind w:left="7974" w:hanging="223"/>
      </w:pPr>
    </w:lvl>
    <w:lvl w:ilvl="8">
      <w:numFmt w:val="bullet"/>
      <w:lvlText w:val="•"/>
      <w:lvlJc w:val="left"/>
      <w:pPr>
        <w:ind w:left="9096" w:hanging="223"/>
      </w:pPr>
    </w:lvl>
  </w:abstractNum>
  <w:abstractNum w:abstractNumId="2" w15:restartNumberingAfterBreak="0">
    <w:nsid w:val="18BF1A82"/>
    <w:multiLevelType w:val="multilevel"/>
    <w:tmpl w:val="B0D694BE"/>
    <w:styleLink w:val="Estilo2"/>
    <w:lvl w:ilvl="0">
      <w:start w:val="1"/>
      <w:numFmt w:val="decimal"/>
      <w:lvlText w:val="2.%1."/>
      <w:lvlJc w:val="left"/>
      <w:pPr>
        <w:ind w:left="360" w:hanging="360"/>
      </w:pPr>
      <w:rPr>
        <w:rFonts w:hint="default"/>
      </w:rPr>
    </w:lvl>
    <w:lvl w:ilvl="1">
      <w:start w:val="1"/>
      <w:numFmt w:val="decimal"/>
      <w:lvlRestart w:val="0"/>
      <w:lvlText w:val="2.%2."/>
      <w:lvlJc w:val="left"/>
      <w:pPr>
        <w:tabs>
          <w:tab w:val="num" w:pos="57"/>
        </w:tabs>
        <w:ind w:left="0" w:firstLine="0"/>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336354"/>
    <w:multiLevelType w:val="multilevel"/>
    <w:tmpl w:val="9238D6E6"/>
    <w:lvl w:ilvl="0">
      <w:start w:val="2"/>
      <w:numFmt w:val="decimal"/>
      <w:lvlText w:val="%1."/>
      <w:lvlJc w:val="left"/>
      <w:pPr>
        <w:ind w:left="504" w:hanging="504"/>
      </w:pPr>
      <w:rPr>
        <w:rFonts w:hint="default"/>
      </w:rPr>
    </w:lvl>
    <w:lvl w:ilvl="1">
      <w:start w:val="3"/>
      <w:numFmt w:val="decimal"/>
      <w:lvlText w:val="%1.%2."/>
      <w:lvlJc w:val="left"/>
      <w:pPr>
        <w:ind w:left="759" w:hanging="504"/>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4" w15:restartNumberingAfterBreak="0">
    <w:nsid w:val="36D829BE"/>
    <w:multiLevelType w:val="multilevel"/>
    <w:tmpl w:val="B0D694BE"/>
    <w:numStyleLink w:val="Estilo2"/>
  </w:abstractNum>
  <w:abstractNum w:abstractNumId="5" w15:restartNumberingAfterBreak="0">
    <w:nsid w:val="45521C72"/>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DF66ACD"/>
    <w:multiLevelType w:val="multilevel"/>
    <w:tmpl w:val="EFD09DE0"/>
    <w:lvl w:ilvl="0">
      <w:start w:val="3"/>
      <w:numFmt w:val="decimal"/>
      <w:lvlText w:val="%1."/>
      <w:lvlJc w:val="left"/>
      <w:pPr>
        <w:ind w:left="495" w:hanging="495"/>
      </w:pPr>
      <w:rPr>
        <w:rFonts w:hint="default"/>
      </w:rPr>
    </w:lvl>
    <w:lvl w:ilvl="1">
      <w:start w:val="3"/>
      <w:numFmt w:val="decimal"/>
      <w:lvlText w:val="%1.%2."/>
      <w:lvlJc w:val="left"/>
      <w:pPr>
        <w:ind w:left="750" w:hanging="495"/>
      </w:pPr>
      <w:rPr>
        <w:rFonts w:hint="default"/>
      </w:rPr>
    </w:lvl>
    <w:lvl w:ilvl="2">
      <w:start w:val="1"/>
      <w:numFmt w:val="decimal"/>
      <w:lvlText w:val="%1.%2.%3."/>
      <w:lvlJc w:val="left"/>
      <w:pPr>
        <w:ind w:left="1230" w:hanging="720"/>
      </w:pPr>
      <w:rPr>
        <w:rFonts w:hint="default"/>
      </w:rPr>
    </w:lvl>
    <w:lvl w:ilvl="3">
      <w:start w:val="1"/>
      <w:numFmt w:val="decimal"/>
      <w:lvlText w:val="%1.%2.%3.%4."/>
      <w:lvlJc w:val="left"/>
      <w:pPr>
        <w:ind w:left="1485" w:hanging="720"/>
      </w:pPr>
      <w:rPr>
        <w:rFonts w:hint="default"/>
      </w:rPr>
    </w:lvl>
    <w:lvl w:ilvl="4">
      <w:start w:val="1"/>
      <w:numFmt w:val="decimal"/>
      <w:lvlText w:val="%1.%2.%3.%4.%5."/>
      <w:lvlJc w:val="left"/>
      <w:pPr>
        <w:ind w:left="2100" w:hanging="1080"/>
      </w:pPr>
      <w:rPr>
        <w:rFonts w:hint="default"/>
      </w:rPr>
    </w:lvl>
    <w:lvl w:ilvl="5">
      <w:start w:val="1"/>
      <w:numFmt w:val="decimal"/>
      <w:lvlText w:val="%1.%2.%3.%4.%5.%6."/>
      <w:lvlJc w:val="left"/>
      <w:pPr>
        <w:ind w:left="2355" w:hanging="1080"/>
      </w:pPr>
      <w:rPr>
        <w:rFonts w:hint="default"/>
      </w:rPr>
    </w:lvl>
    <w:lvl w:ilvl="6">
      <w:start w:val="1"/>
      <w:numFmt w:val="decimal"/>
      <w:lvlText w:val="%1.%2.%3.%4.%5.%6.%7."/>
      <w:lvlJc w:val="left"/>
      <w:pPr>
        <w:ind w:left="2970" w:hanging="1440"/>
      </w:pPr>
      <w:rPr>
        <w:rFonts w:hint="default"/>
      </w:rPr>
    </w:lvl>
    <w:lvl w:ilvl="7">
      <w:start w:val="1"/>
      <w:numFmt w:val="decimal"/>
      <w:lvlText w:val="%1.%2.%3.%4.%5.%6.%7.%8."/>
      <w:lvlJc w:val="left"/>
      <w:pPr>
        <w:ind w:left="3225" w:hanging="1440"/>
      </w:pPr>
      <w:rPr>
        <w:rFonts w:hint="default"/>
      </w:rPr>
    </w:lvl>
    <w:lvl w:ilvl="8">
      <w:start w:val="1"/>
      <w:numFmt w:val="decimal"/>
      <w:lvlText w:val="%1.%2.%3.%4.%5.%6.%7.%8.%9."/>
      <w:lvlJc w:val="left"/>
      <w:pPr>
        <w:ind w:left="3840" w:hanging="1800"/>
      </w:pPr>
      <w:rPr>
        <w:rFonts w:hint="default"/>
      </w:rPr>
    </w:lvl>
  </w:abstractNum>
  <w:abstractNum w:abstractNumId="7" w15:restartNumberingAfterBreak="0">
    <w:nsid w:val="5E1B7045"/>
    <w:multiLevelType w:val="singleLevel"/>
    <w:tmpl w:val="05086844"/>
    <w:lvl w:ilvl="0">
      <w:numFmt w:val="none"/>
      <w:lvlText w:val=""/>
      <w:legacy w:legacy="1" w:legacySpace="0" w:legacyIndent="360"/>
      <w:lvlJc w:val="left"/>
      <w:pPr>
        <w:ind w:left="720" w:hanging="360"/>
      </w:pPr>
      <w:rPr>
        <w:rFonts w:ascii="Wingdings" w:hAnsi="Wingdings" w:hint="default"/>
        <w:sz w:val="24"/>
      </w:rPr>
    </w:lvl>
  </w:abstractNum>
  <w:abstractNum w:abstractNumId="8" w15:restartNumberingAfterBreak="0">
    <w:nsid w:val="6DDC6517"/>
    <w:multiLevelType w:val="multilevel"/>
    <w:tmpl w:val="E5A45AAE"/>
    <w:lvl w:ilvl="0">
      <w:start w:val="2"/>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DF81A1E"/>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5"/>
  </w:num>
  <w:num w:numId="3">
    <w:abstractNumId w:val="9"/>
  </w:num>
  <w:num w:numId="4">
    <w:abstractNumId w:val="1"/>
  </w:num>
  <w:num w:numId="5">
    <w:abstractNumId w:val="0"/>
  </w:num>
  <w:num w:numId="6">
    <w:abstractNumId w:val="6"/>
  </w:num>
  <w:num w:numId="7">
    <w:abstractNumId w:val="3"/>
  </w:num>
  <w:num w:numId="8">
    <w:abstractNumId w:val="8"/>
  </w:num>
  <w:num w:numId="9">
    <w:abstractNumId w:val="4"/>
    <w:lvlOverride w:ilvl="0">
      <w:lvl w:ilvl="0">
        <w:start w:val="1"/>
        <w:numFmt w:val="decimal"/>
        <w:lvlText w:val="2.%1."/>
        <w:lvlJc w:val="left"/>
        <w:pPr>
          <w:ind w:left="360" w:hanging="360"/>
        </w:pPr>
        <w:rPr>
          <w:rFonts w:hint="default"/>
        </w:rPr>
      </w:lvl>
    </w:lvlOverride>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xIsOl+IGrraF9wGzL5HsdtdP7LD19e3CBO5DMJWqkUEnq7KoRC2oeisyWArmLKWtOYgYq7XCsDTZ51X3Nonig==" w:salt="CZ3+cMhW8PwhP/pXtOyUqA=="/>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7B"/>
    <w:rsid w:val="00014456"/>
    <w:rsid w:val="00032369"/>
    <w:rsid w:val="000532BD"/>
    <w:rsid w:val="000629AC"/>
    <w:rsid w:val="00084C33"/>
    <w:rsid w:val="00085E1F"/>
    <w:rsid w:val="0010605D"/>
    <w:rsid w:val="0010664B"/>
    <w:rsid w:val="00112424"/>
    <w:rsid w:val="00115AFE"/>
    <w:rsid w:val="00132497"/>
    <w:rsid w:val="00143AFC"/>
    <w:rsid w:val="0016099B"/>
    <w:rsid w:val="001A40AD"/>
    <w:rsid w:val="001B0EEF"/>
    <w:rsid w:val="001C04BA"/>
    <w:rsid w:val="00275591"/>
    <w:rsid w:val="00283BF6"/>
    <w:rsid w:val="002D215C"/>
    <w:rsid w:val="002D3125"/>
    <w:rsid w:val="002D55B7"/>
    <w:rsid w:val="002E6D09"/>
    <w:rsid w:val="00317954"/>
    <w:rsid w:val="0033421A"/>
    <w:rsid w:val="0036229A"/>
    <w:rsid w:val="003860C7"/>
    <w:rsid w:val="00386DF9"/>
    <w:rsid w:val="003A4B05"/>
    <w:rsid w:val="003B48C4"/>
    <w:rsid w:val="003D4E1A"/>
    <w:rsid w:val="004136FD"/>
    <w:rsid w:val="0043454F"/>
    <w:rsid w:val="0045693F"/>
    <w:rsid w:val="00463A67"/>
    <w:rsid w:val="004849E5"/>
    <w:rsid w:val="00492874"/>
    <w:rsid w:val="004976DD"/>
    <w:rsid w:val="004A19EA"/>
    <w:rsid w:val="004A1DD5"/>
    <w:rsid w:val="004A28D8"/>
    <w:rsid w:val="004B4330"/>
    <w:rsid w:val="004E5262"/>
    <w:rsid w:val="004F7284"/>
    <w:rsid w:val="0051488A"/>
    <w:rsid w:val="00524B80"/>
    <w:rsid w:val="00587C97"/>
    <w:rsid w:val="00594FCA"/>
    <w:rsid w:val="005B0D47"/>
    <w:rsid w:val="005C1BA6"/>
    <w:rsid w:val="00637E43"/>
    <w:rsid w:val="006420F9"/>
    <w:rsid w:val="00657180"/>
    <w:rsid w:val="00675589"/>
    <w:rsid w:val="006A471C"/>
    <w:rsid w:val="006B6796"/>
    <w:rsid w:val="006E1323"/>
    <w:rsid w:val="006F5F36"/>
    <w:rsid w:val="00714005"/>
    <w:rsid w:val="00766C09"/>
    <w:rsid w:val="007D1058"/>
    <w:rsid w:val="007E0F5D"/>
    <w:rsid w:val="007F7869"/>
    <w:rsid w:val="0080146B"/>
    <w:rsid w:val="00833D4F"/>
    <w:rsid w:val="00834A63"/>
    <w:rsid w:val="008456F5"/>
    <w:rsid w:val="008B2822"/>
    <w:rsid w:val="008D46CD"/>
    <w:rsid w:val="008F51AE"/>
    <w:rsid w:val="0090723B"/>
    <w:rsid w:val="009075B9"/>
    <w:rsid w:val="00946A41"/>
    <w:rsid w:val="00986675"/>
    <w:rsid w:val="00992AF2"/>
    <w:rsid w:val="009C50B0"/>
    <w:rsid w:val="009D6084"/>
    <w:rsid w:val="009D7E0E"/>
    <w:rsid w:val="009E098C"/>
    <w:rsid w:val="00A11CB7"/>
    <w:rsid w:val="00A17F78"/>
    <w:rsid w:val="00A31FD0"/>
    <w:rsid w:val="00A40E25"/>
    <w:rsid w:val="00A85C8D"/>
    <w:rsid w:val="00A97111"/>
    <w:rsid w:val="00AE3775"/>
    <w:rsid w:val="00AF306F"/>
    <w:rsid w:val="00B176FF"/>
    <w:rsid w:val="00B23FA4"/>
    <w:rsid w:val="00B26FE4"/>
    <w:rsid w:val="00B3363E"/>
    <w:rsid w:val="00B671E2"/>
    <w:rsid w:val="00B8186C"/>
    <w:rsid w:val="00B92B60"/>
    <w:rsid w:val="00B9714F"/>
    <w:rsid w:val="00BD1591"/>
    <w:rsid w:val="00BF5DF4"/>
    <w:rsid w:val="00BF74C7"/>
    <w:rsid w:val="00C03653"/>
    <w:rsid w:val="00C05BD5"/>
    <w:rsid w:val="00C17E20"/>
    <w:rsid w:val="00C435B9"/>
    <w:rsid w:val="00C86446"/>
    <w:rsid w:val="00CC1740"/>
    <w:rsid w:val="00CC33D3"/>
    <w:rsid w:val="00CE4AAC"/>
    <w:rsid w:val="00CF1598"/>
    <w:rsid w:val="00D62357"/>
    <w:rsid w:val="00D73AB4"/>
    <w:rsid w:val="00DA647B"/>
    <w:rsid w:val="00DB7A74"/>
    <w:rsid w:val="00DD2213"/>
    <w:rsid w:val="00DD4951"/>
    <w:rsid w:val="00DE2970"/>
    <w:rsid w:val="00DF6288"/>
    <w:rsid w:val="00E07B67"/>
    <w:rsid w:val="00E17170"/>
    <w:rsid w:val="00E209B4"/>
    <w:rsid w:val="00E22290"/>
    <w:rsid w:val="00E23A62"/>
    <w:rsid w:val="00E23A8B"/>
    <w:rsid w:val="00E51E06"/>
    <w:rsid w:val="00E62AAD"/>
    <w:rsid w:val="00E66AE2"/>
    <w:rsid w:val="00E836FB"/>
    <w:rsid w:val="00E83A80"/>
    <w:rsid w:val="00E91F49"/>
    <w:rsid w:val="00EA18C7"/>
    <w:rsid w:val="00EA2B0E"/>
    <w:rsid w:val="00EB4019"/>
    <w:rsid w:val="00EC5C7A"/>
    <w:rsid w:val="00EE3727"/>
    <w:rsid w:val="00F3476D"/>
    <w:rsid w:val="00F373F8"/>
    <w:rsid w:val="00F40072"/>
    <w:rsid w:val="00F412C0"/>
    <w:rsid w:val="00F51BF6"/>
    <w:rsid w:val="00F5401F"/>
    <w:rsid w:val="00F554EC"/>
    <w:rsid w:val="00F5780B"/>
    <w:rsid w:val="00F84F4E"/>
    <w:rsid w:val="00F92B97"/>
    <w:rsid w:val="00FA384E"/>
    <w:rsid w:val="00FC7DF2"/>
    <w:rsid w:val="00FD784B"/>
    <w:rsid w:val="00FF627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A6C4C7D7-31F3-4C5F-920E-41CD8051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kern w:val="28"/>
      <w:sz w:val="24"/>
      <w:lang w:val="es-ES" w:eastAsia="es-ES"/>
    </w:rPr>
  </w:style>
  <w:style w:type="paragraph" w:styleId="Ttulo1">
    <w:name w:val="heading 1"/>
    <w:basedOn w:val="Normal"/>
    <w:next w:val="Normal"/>
    <w:qFormat/>
    <w:pPr>
      <w:keepNext/>
      <w:jc w:val="center"/>
      <w:outlineLvl w:val="0"/>
    </w:pPr>
    <w:rPr>
      <w:b/>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Textoindependiente">
    <w:name w:val="Body Text"/>
    <w:basedOn w:val="Normal"/>
    <w:pPr>
      <w:jc w:val="both"/>
    </w:pPr>
  </w:style>
  <w:style w:type="paragraph" w:styleId="Puesto">
    <w:name w:val="Title"/>
    <w:basedOn w:val="Normal"/>
    <w:qFormat/>
    <w:pPr>
      <w:jc w:val="center"/>
    </w:pPr>
    <w:rPr>
      <w:b/>
      <w:sz w:val="28"/>
    </w:rPr>
  </w:style>
  <w:style w:type="paragraph" w:styleId="Textodeglobo">
    <w:name w:val="Balloon Text"/>
    <w:basedOn w:val="Normal"/>
    <w:semiHidden/>
    <w:rsid w:val="0016099B"/>
    <w:rPr>
      <w:rFonts w:ascii="Tahoma" w:hAnsi="Tahoma" w:cs="Tahoma"/>
      <w:sz w:val="16"/>
      <w:szCs w:val="16"/>
    </w:rPr>
  </w:style>
  <w:style w:type="paragraph" w:styleId="Textoindependiente3">
    <w:name w:val="Body Text 3"/>
    <w:basedOn w:val="Normal"/>
    <w:link w:val="Textoindependiente3Car"/>
    <w:uiPriority w:val="99"/>
    <w:unhideWhenUsed/>
    <w:rsid w:val="00F51BF6"/>
    <w:pPr>
      <w:spacing w:after="120"/>
    </w:pPr>
    <w:rPr>
      <w:rFonts w:ascii="Times New Roman" w:hAnsi="Times New Roman"/>
      <w:kern w:val="0"/>
      <w:sz w:val="16"/>
      <w:szCs w:val="16"/>
      <w:lang w:val="es-ES_tradnl" w:eastAsia="es-MX"/>
    </w:rPr>
  </w:style>
  <w:style w:type="character" w:customStyle="1" w:styleId="Textoindependiente3Car">
    <w:name w:val="Texto independiente 3 Car"/>
    <w:link w:val="Textoindependiente3"/>
    <w:uiPriority w:val="99"/>
    <w:rsid w:val="00F51BF6"/>
    <w:rPr>
      <w:sz w:val="16"/>
      <w:szCs w:val="16"/>
      <w:lang w:val="es-ES_tradnl" w:eastAsia="es-MX"/>
    </w:rPr>
  </w:style>
  <w:style w:type="paragraph" w:styleId="Encabezado">
    <w:name w:val="header"/>
    <w:basedOn w:val="Normal"/>
    <w:link w:val="EncabezadoCar"/>
    <w:rsid w:val="00BF5DF4"/>
    <w:pPr>
      <w:tabs>
        <w:tab w:val="center" w:pos="4419"/>
        <w:tab w:val="right" w:pos="8838"/>
      </w:tabs>
    </w:pPr>
  </w:style>
  <w:style w:type="character" w:customStyle="1" w:styleId="EncabezadoCar">
    <w:name w:val="Encabezado Car"/>
    <w:link w:val="Encabezado"/>
    <w:rsid w:val="00BF5DF4"/>
    <w:rPr>
      <w:rFonts w:ascii="Arial" w:hAnsi="Arial"/>
      <w:kern w:val="28"/>
      <w:sz w:val="24"/>
      <w:lang w:val="es-ES" w:eastAsia="es-ES"/>
    </w:rPr>
  </w:style>
  <w:style w:type="paragraph" w:styleId="Piedepgina">
    <w:name w:val="footer"/>
    <w:basedOn w:val="Normal"/>
    <w:link w:val="PiedepginaCar"/>
    <w:uiPriority w:val="99"/>
    <w:rsid w:val="00BF5DF4"/>
    <w:pPr>
      <w:tabs>
        <w:tab w:val="center" w:pos="4419"/>
        <w:tab w:val="right" w:pos="8838"/>
      </w:tabs>
    </w:pPr>
  </w:style>
  <w:style w:type="character" w:customStyle="1" w:styleId="PiedepginaCar">
    <w:name w:val="Pie de página Car"/>
    <w:link w:val="Piedepgina"/>
    <w:uiPriority w:val="99"/>
    <w:rsid w:val="00BF5DF4"/>
    <w:rPr>
      <w:rFonts w:ascii="Arial" w:hAnsi="Arial"/>
      <w:kern w:val="28"/>
      <w:sz w:val="24"/>
      <w:lang w:val="es-ES" w:eastAsia="es-ES"/>
    </w:rPr>
  </w:style>
  <w:style w:type="paragraph" w:styleId="Revisin">
    <w:name w:val="Revision"/>
    <w:hidden/>
    <w:uiPriority w:val="99"/>
    <w:semiHidden/>
    <w:rsid w:val="001C04BA"/>
    <w:rPr>
      <w:rFonts w:ascii="Arial" w:hAnsi="Arial"/>
      <w:kern w:val="28"/>
      <w:sz w:val="24"/>
      <w:lang w:val="es-ES" w:eastAsia="es-ES"/>
    </w:rPr>
  </w:style>
  <w:style w:type="paragraph" w:styleId="Prrafodelista">
    <w:name w:val="List Paragraph"/>
    <w:basedOn w:val="Normal"/>
    <w:uiPriority w:val="1"/>
    <w:qFormat/>
    <w:rsid w:val="008B2822"/>
    <w:pPr>
      <w:widowControl w:val="0"/>
      <w:autoSpaceDE w:val="0"/>
      <w:autoSpaceDN w:val="0"/>
      <w:adjustRightInd w:val="0"/>
      <w:ind w:left="150" w:right="144"/>
      <w:jc w:val="both"/>
    </w:pPr>
    <w:rPr>
      <w:rFonts w:cs="Arial"/>
      <w:kern w:val="0"/>
      <w:szCs w:val="24"/>
      <w:lang w:val="es-EC" w:eastAsia="es-EC"/>
    </w:rPr>
  </w:style>
  <w:style w:type="character" w:styleId="Refdecomentario">
    <w:name w:val="annotation reference"/>
    <w:rsid w:val="003A4B05"/>
    <w:rPr>
      <w:sz w:val="16"/>
      <w:szCs w:val="16"/>
    </w:rPr>
  </w:style>
  <w:style w:type="paragraph" w:styleId="Textocomentario">
    <w:name w:val="annotation text"/>
    <w:basedOn w:val="Normal"/>
    <w:link w:val="TextocomentarioCar"/>
    <w:rsid w:val="003A4B05"/>
    <w:rPr>
      <w:sz w:val="20"/>
    </w:rPr>
  </w:style>
  <w:style w:type="character" w:customStyle="1" w:styleId="TextocomentarioCar">
    <w:name w:val="Texto comentario Car"/>
    <w:link w:val="Textocomentario"/>
    <w:rsid w:val="003A4B05"/>
    <w:rPr>
      <w:rFonts w:ascii="Arial" w:hAnsi="Arial"/>
      <w:kern w:val="28"/>
      <w:lang w:val="es-ES" w:eastAsia="es-ES"/>
    </w:rPr>
  </w:style>
  <w:style w:type="paragraph" w:styleId="Asuntodelcomentario">
    <w:name w:val="annotation subject"/>
    <w:basedOn w:val="Textocomentario"/>
    <w:next w:val="Textocomentario"/>
    <w:link w:val="AsuntodelcomentarioCar"/>
    <w:rsid w:val="003A4B05"/>
    <w:rPr>
      <w:b/>
      <w:bCs/>
    </w:rPr>
  </w:style>
  <w:style w:type="character" w:customStyle="1" w:styleId="AsuntodelcomentarioCar">
    <w:name w:val="Asunto del comentario Car"/>
    <w:link w:val="Asuntodelcomentario"/>
    <w:rsid w:val="003A4B05"/>
    <w:rPr>
      <w:rFonts w:ascii="Arial" w:hAnsi="Arial"/>
      <w:b/>
      <w:bCs/>
      <w:kern w:val="28"/>
      <w:lang w:val="es-ES" w:eastAsia="es-ES"/>
    </w:rPr>
  </w:style>
  <w:style w:type="numbering" w:customStyle="1" w:styleId="Estilo2">
    <w:name w:val="Estilo2"/>
    <w:uiPriority w:val="99"/>
    <w:rsid w:val="00524B80"/>
    <w:pPr>
      <w:numPr>
        <w:numId w:val="10"/>
      </w:numPr>
    </w:pPr>
  </w:style>
  <w:style w:type="character" w:styleId="Textodelmarcadordeposicin">
    <w:name w:val="Placeholder Text"/>
    <w:uiPriority w:val="99"/>
    <w:semiHidden/>
    <w:rsid w:val="00CC174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01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298992B082F41CEAB23BFB5334B835F"/>
        <w:category>
          <w:name w:val="General"/>
          <w:gallery w:val="placeholder"/>
        </w:category>
        <w:types>
          <w:type w:val="bbPlcHdr"/>
        </w:types>
        <w:behaviors>
          <w:behavior w:val="content"/>
        </w:behaviors>
        <w:guid w:val="{589F620D-556E-47DF-BD7F-55682ED190BB}"/>
      </w:docPartPr>
      <w:docPartBody>
        <w:p w:rsidR="00000000" w:rsidRDefault="00992C6D" w:rsidP="00992C6D">
          <w:pPr>
            <w:pStyle w:val="A298992B082F41CEAB23BFB5334B835F"/>
          </w:pPr>
          <w:r w:rsidRPr="00060BEF">
            <w:rPr>
              <w:rStyle w:val="Textodelmarcadordeposicin"/>
            </w:rPr>
            <w:t>Elija un elemento.</w:t>
          </w:r>
        </w:p>
      </w:docPartBody>
    </w:docPart>
    <w:docPart>
      <w:docPartPr>
        <w:name w:val="469FCC9C7796416A8D15762DBE7C048D"/>
        <w:category>
          <w:name w:val="General"/>
          <w:gallery w:val="placeholder"/>
        </w:category>
        <w:types>
          <w:type w:val="bbPlcHdr"/>
        </w:types>
        <w:behaviors>
          <w:behavior w:val="content"/>
        </w:behaviors>
        <w:guid w:val="{093AA8B2-CF55-4A1D-83F4-4879F2D00F91}"/>
      </w:docPartPr>
      <w:docPartBody>
        <w:p w:rsidR="00000000" w:rsidRDefault="00992C6D" w:rsidP="00992C6D">
          <w:pPr>
            <w:pStyle w:val="469FCC9C7796416A8D15762DBE7C048D"/>
          </w:pPr>
          <w:r w:rsidRPr="00060BEF">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C6D"/>
    <w:rsid w:val="00801681"/>
    <w:rsid w:val="00992C6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992C6D"/>
    <w:rPr>
      <w:color w:val="808080"/>
    </w:rPr>
  </w:style>
  <w:style w:type="paragraph" w:customStyle="1" w:styleId="A298992B082F41CEAB23BFB5334B835F">
    <w:name w:val="A298992B082F41CEAB23BFB5334B835F"/>
    <w:rsid w:val="00992C6D"/>
  </w:style>
  <w:style w:type="paragraph" w:customStyle="1" w:styleId="469FCC9C7796416A8D15762DBE7C048D">
    <w:name w:val="469FCC9C7796416A8D15762DBE7C048D"/>
    <w:rsid w:val="00992C6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176F85-5E3B-428F-94FF-6FC1AF6ED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2489</Words>
  <Characters>13695</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CONTRATO OTORGAMIENTO DE AVAL BANCARIO</vt:lpstr>
    </vt:vector>
  </TitlesOfParts>
  <Company>BANCO INTERNACIONAL</Company>
  <LinksUpToDate>false</LinksUpToDate>
  <CharactersWithSpaces>16152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OTORGAMIENTO DE AVAL BANCARIO</dc:title>
  <dc:subject/>
  <dc:creator>Sistemas</dc:creator>
  <cp:keywords/>
  <cp:lastModifiedBy>Vanessa Fuentes</cp:lastModifiedBy>
  <cp:revision>3</cp:revision>
  <cp:lastPrinted>2021-01-14T16:42:00Z</cp:lastPrinted>
  <dcterms:created xsi:type="dcterms:W3CDTF">2022-04-06T18:32:00Z</dcterms:created>
  <dcterms:modified xsi:type="dcterms:W3CDTF">2022-04-06T18:33:00Z</dcterms:modified>
</cp:coreProperties>
</file>